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580446"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3A8F03B" w14:textId="7B226ABB" w:rsidR="003C65CD" w:rsidRDefault="00F46719">
          <w:pPr>
            <w:pStyle w:val="TDC2"/>
            <w:tabs>
              <w:tab w:val="right" w:leader="dot" w:pos="96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164253451" w:history="1">
            <w:r w:rsidR="003C65CD" w:rsidRPr="00F6424B">
              <w:rPr>
                <w:rStyle w:val="Hipervnculo"/>
                <w:rFonts w:cstheme="minorHAnsi"/>
                <w:b/>
                <w:noProof/>
              </w:rPr>
              <w:t>1. Autorización e Historia:</w:t>
            </w:r>
            <w:r w:rsidR="003C65CD">
              <w:rPr>
                <w:noProof/>
                <w:webHidden/>
              </w:rPr>
              <w:tab/>
            </w:r>
            <w:r w:rsidR="003C65CD">
              <w:rPr>
                <w:noProof/>
                <w:webHidden/>
              </w:rPr>
              <w:fldChar w:fldCharType="begin"/>
            </w:r>
            <w:r w:rsidR="003C65CD">
              <w:rPr>
                <w:noProof/>
                <w:webHidden/>
              </w:rPr>
              <w:instrText xml:space="preserve"> PAGEREF _Toc164253451 \h </w:instrText>
            </w:r>
            <w:r w:rsidR="003C65CD">
              <w:rPr>
                <w:noProof/>
                <w:webHidden/>
              </w:rPr>
            </w:r>
            <w:r w:rsidR="003C65CD">
              <w:rPr>
                <w:noProof/>
                <w:webHidden/>
              </w:rPr>
              <w:fldChar w:fldCharType="separate"/>
            </w:r>
            <w:r w:rsidR="00D24496">
              <w:rPr>
                <w:noProof/>
                <w:webHidden/>
              </w:rPr>
              <w:t>2</w:t>
            </w:r>
            <w:r w:rsidR="003C65CD">
              <w:rPr>
                <w:noProof/>
                <w:webHidden/>
              </w:rPr>
              <w:fldChar w:fldCharType="end"/>
            </w:r>
          </w:hyperlink>
        </w:p>
        <w:p w14:paraId="4314E11F" w14:textId="3AC0ED62" w:rsidR="003C65CD" w:rsidRDefault="00580446">
          <w:pPr>
            <w:pStyle w:val="TDC2"/>
            <w:tabs>
              <w:tab w:val="right" w:leader="dot" w:pos="9678"/>
            </w:tabs>
            <w:rPr>
              <w:rFonts w:asciiTheme="minorHAnsi" w:eastAsiaTheme="minorEastAsia" w:hAnsiTheme="minorHAnsi" w:cstheme="minorBidi"/>
              <w:noProof/>
              <w:lang w:eastAsia="es-MX"/>
            </w:rPr>
          </w:pPr>
          <w:hyperlink w:anchor="_Toc164253452" w:history="1">
            <w:r w:rsidR="003C65CD" w:rsidRPr="00F6424B">
              <w:rPr>
                <w:rStyle w:val="Hipervnculo"/>
                <w:rFonts w:cstheme="minorHAnsi"/>
                <w:b/>
                <w:noProof/>
              </w:rPr>
              <w:t>2. Panorama Económico y Financiero:</w:t>
            </w:r>
            <w:r w:rsidR="003C65CD">
              <w:rPr>
                <w:noProof/>
                <w:webHidden/>
              </w:rPr>
              <w:tab/>
            </w:r>
            <w:r w:rsidR="003C65CD">
              <w:rPr>
                <w:noProof/>
                <w:webHidden/>
              </w:rPr>
              <w:fldChar w:fldCharType="begin"/>
            </w:r>
            <w:r w:rsidR="003C65CD">
              <w:rPr>
                <w:noProof/>
                <w:webHidden/>
              </w:rPr>
              <w:instrText xml:space="preserve"> PAGEREF _Toc164253452 \h </w:instrText>
            </w:r>
            <w:r w:rsidR="003C65CD">
              <w:rPr>
                <w:noProof/>
                <w:webHidden/>
              </w:rPr>
            </w:r>
            <w:r w:rsidR="003C65CD">
              <w:rPr>
                <w:noProof/>
                <w:webHidden/>
              </w:rPr>
              <w:fldChar w:fldCharType="separate"/>
            </w:r>
            <w:r w:rsidR="00D24496">
              <w:rPr>
                <w:noProof/>
                <w:webHidden/>
              </w:rPr>
              <w:t>2</w:t>
            </w:r>
            <w:r w:rsidR="003C65CD">
              <w:rPr>
                <w:noProof/>
                <w:webHidden/>
              </w:rPr>
              <w:fldChar w:fldCharType="end"/>
            </w:r>
          </w:hyperlink>
        </w:p>
        <w:p w14:paraId="130D4C5D" w14:textId="6F408B33" w:rsidR="003C65CD" w:rsidRDefault="00580446">
          <w:pPr>
            <w:pStyle w:val="TDC2"/>
            <w:tabs>
              <w:tab w:val="right" w:leader="dot" w:pos="9678"/>
            </w:tabs>
            <w:rPr>
              <w:rFonts w:asciiTheme="minorHAnsi" w:eastAsiaTheme="minorEastAsia" w:hAnsiTheme="minorHAnsi" w:cstheme="minorBidi"/>
              <w:noProof/>
              <w:lang w:eastAsia="es-MX"/>
            </w:rPr>
          </w:pPr>
          <w:hyperlink w:anchor="_Toc164253453" w:history="1">
            <w:r w:rsidR="003C65CD" w:rsidRPr="00F6424B">
              <w:rPr>
                <w:rStyle w:val="Hipervnculo"/>
                <w:rFonts w:cstheme="minorHAnsi"/>
                <w:b/>
                <w:noProof/>
              </w:rPr>
              <w:t>3. Organización y Objeto Social:</w:t>
            </w:r>
            <w:r w:rsidR="003C65CD">
              <w:rPr>
                <w:noProof/>
                <w:webHidden/>
              </w:rPr>
              <w:tab/>
            </w:r>
            <w:r w:rsidR="003C65CD">
              <w:rPr>
                <w:noProof/>
                <w:webHidden/>
              </w:rPr>
              <w:fldChar w:fldCharType="begin"/>
            </w:r>
            <w:r w:rsidR="003C65CD">
              <w:rPr>
                <w:noProof/>
                <w:webHidden/>
              </w:rPr>
              <w:instrText xml:space="preserve"> PAGEREF _Toc164253453 \h </w:instrText>
            </w:r>
            <w:r w:rsidR="003C65CD">
              <w:rPr>
                <w:noProof/>
                <w:webHidden/>
              </w:rPr>
            </w:r>
            <w:r w:rsidR="003C65CD">
              <w:rPr>
                <w:noProof/>
                <w:webHidden/>
              </w:rPr>
              <w:fldChar w:fldCharType="separate"/>
            </w:r>
            <w:r w:rsidR="00D24496">
              <w:rPr>
                <w:noProof/>
                <w:webHidden/>
              </w:rPr>
              <w:t>2</w:t>
            </w:r>
            <w:r w:rsidR="003C65CD">
              <w:rPr>
                <w:noProof/>
                <w:webHidden/>
              </w:rPr>
              <w:fldChar w:fldCharType="end"/>
            </w:r>
          </w:hyperlink>
        </w:p>
        <w:p w14:paraId="0037470F" w14:textId="37DC4837" w:rsidR="003C65CD" w:rsidRDefault="00580446">
          <w:pPr>
            <w:pStyle w:val="TDC2"/>
            <w:tabs>
              <w:tab w:val="right" w:leader="dot" w:pos="9678"/>
            </w:tabs>
            <w:rPr>
              <w:rFonts w:asciiTheme="minorHAnsi" w:eastAsiaTheme="minorEastAsia" w:hAnsiTheme="minorHAnsi" w:cstheme="minorBidi"/>
              <w:noProof/>
              <w:lang w:eastAsia="es-MX"/>
            </w:rPr>
          </w:pPr>
          <w:hyperlink w:anchor="_Toc164253454" w:history="1">
            <w:r w:rsidR="003C65CD" w:rsidRPr="00F6424B">
              <w:rPr>
                <w:rStyle w:val="Hipervnculo"/>
                <w:rFonts w:cstheme="minorHAnsi"/>
                <w:b/>
                <w:noProof/>
              </w:rPr>
              <w:t>4. Bases de Preparación de los Estados Financieros:</w:t>
            </w:r>
            <w:r w:rsidR="003C65CD">
              <w:rPr>
                <w:noProof/>
                <w:webHidden/>
              </w:rPr>
              <w:tab/>
            </w:r>
            <w:r w:rsidR="003C65CD">
              <w:rPr>
                <w:noProof/>
                <w:webHidden/>
              </w:rPr>
              <w:fldChar w:fldCharType="begin"/>
            </w:r>
            <w:r w:rsidR="003C65CD">
              <w:rPr>
                <w:noProof/>
                <w:webHidden/>
              </w:rPr>
              <w:instrText xml:space="preserve"> PAGEREF _Toc164253454 \h </w:instrText>
            </w:r>
            <w:r w:rsidR="003C65CD">
              <w:rPr>
                <w:noProof/>
                <w:webHidden/>
              </w:rPr>
            </w:r>
            <w:r w:rsidR="003C65CD">
              <w:rPr>
                <w:noProof/>
                <w:webHidden/>
              </w:rPr>
              <w:fldChar w:fldCharType="separate"/>
            </w:r>
            <w:r w:rsidR="00D24496">
              <w:rPr>
                <w:noProof/>
                <w:webHidden/>
              </w:rPr>
              <w:t>3</w:t>
            </w:r>
            <w:r w:rsidR="003C65CD">
              <w:rPr>
                <w:noProof/>
                <w:webHidden/>
              </w:rPr>
              <w:fldChar w:fldCharType="end"/>
            </w:r>
          </w:hyperlink>
        </w:p>
        <w:p w14:paraId="63ADB18F" w14:textId="47341A48" w:rsidR="003C65CD" w:rsidRDefault="00580446">
          <w:pPr>
            <w:pStyle w:val="TDC2"/>
            <w:tabs>
              <w:tab w:val="right" w:leader="dot" w:pos="9678"/>
            </w:tabs>
            <w:rPr>
              <w:rFonts w:asciiTheme="minorHAnsi" w:eastAsiaTheme="minorEastAsia" w:hAnsiTheme="minorHAnsi" w:cstheme="minorBidi"/>
              <w:noProof/>
              <w:lang w:eastAsia="es-MX"/>
            </w:rPr>
          </w:pPr>
          <w:hyperlink w:anchor="_Toc164253455" w:history="1">
            <w:r w:rsidR="003C65CD" w:rsidRPr="00F6424B">
              <w:rPr>
                <w:rStyle w:val="Hipervnculo"/>
                <w:rFonts w:cstheme="minorHAnsi"/>
                <w:b/>
                <w:noProof/>
              </w:rPr>
              <w:t>5. Políticas de Contabilidad Significativas:</w:t>
            </w:r>
            <w:r w:rsidR="003C65CD">
              <w:rPr>
                <w:noProof/>
                <w:webHidden/>
              </w:rPr>
              <w:tab/>
            </w:r>
            <w:r w:rsidR="003C65CD">
              <w:rPr>
                <w:noProof/>
                <w:webHidden/>
              </w:rPr>
              <w:fldChar w:fldCharType="begin"/>
            </w:r>
            <w:r w:rsidR="003C65CD">
              <w:rPr>
                <w:noProof/>
                <w:webHidden/>
              </w:rPr>
              <w:instrText xml:space="preserve"> PAGEREF _Toc164253455 \h </w:instrText>
            </w:r>
            <w:r w:rsidR="003C65CD">
              <w:rPr>
                <w:noProof/>
                <w:webHidden/>
              </w:rPr>
            </w:r>
            <w:r w:rsidR="003C65CD">
              <w:rPr>
                <w:noProof/>
                <w:webHidden/>
              </w:rPr>
              <w:fldChar w:fldCharType="separate"/>
            </w:r>
            <w:r w:rsidR="00D24496">
              <w:rPr>
                <w:noProof/>
                <w:webHidden/>
              </w:rPr>
              <w:t>3</w:t>
            </w:r>
            <w:r w:rsidR="003C65CD">
              <w:rPr>
                <w:noProof/>
                <w:webHidden/>
              </w:rPr>
              <w:fldChar w:fldCharType="end"/>
            </w:r>
          </w:hyperlink>
        </w:p>
        <w:p w14:paraId="1981B41D" w14:textId="3A6345D1" w:rsidR="003C65CD" w:rsidRDefault="00580446">
          <w:pPr>
            <w:pStyle w:val="TDC2"/>
            <w:tabs>
              <w:tab w:val="right" w:leader="dot" w:pos="9678"/>
            </w:tabs>
            <w:rPr>
              <w:rFonts w:asciiTheme="minorHAnsi" w:eastAsiaTheme="minorEastAsia" w:hAnsiTheme="minorHAnsi" w:cstheme="minorBidi"/>
              <w:noProof/>
              <w:lang w:eastAsia="es-MX"/>
            </w:rPr>
          </w:pPr>
          <w:hyperlink w:anchor="_Toc164253456" w:history="1">
            <w:r w:rsidR="003C65CD" w:rsidRPr="00F6424B">
              <w:rPr>
                <w:rStyle w:val="Hipervnculo"/>
                <w:rFonts w:cstheme="minorHAnsi"/>
                <w:b/>
                <w:noProof/>
              </w:rPr>
              <w:t>6. Posición en Moneda Extranjera y Protección por Riesgo Cambiario:</w:t>
            </w:r>
            <w:r w:rsidR="003C65CD">
              <w:rPr>
                <w:noProof/>
                <w:webHidden/>
              </w:rPr>
              <w:tab/>
            </w:r>
            <w:r w:rsidR="003C65CD">
              <w:rPr>
                <w:noProof/>
                <w:webHidden/>
              </w:rPr>
              <w:fldChar w:fldCharType="begin"/>
            </w:r>
            <w:r w:rsidR="003C65CD">
              <w:rPr>
                <w:noProof/>
                <w:webHidden/>
              </w:rPr>
              <w:instrText xml:space="preserve"> PAGEREF _Toc164253456 \h </w:instrText>
            </w:r>
            <w:r w:rsidR="003C65CD">
              <w:rPr>
                <w:noProof/>
                <w:webHidden/>
              </w:rPr>
            </w:r>
            <w:r w:rsidR="003C65CD">
              <w:rPr>
                <w:noProof/>
                <w:webHidden/>
              </w:rPr>
              <w:fldChar w:fldCharType="separate"/>
            </w:r>
            <w:r w:rsidR="00D24496">
              <w:rPr>
                <w:noProof/>
                <w:webHidden/>
              </w:rPr>
              <w:t>4</w:t>
            </w:r>
            <w:r w:rsidR="003C65CD">
              <w:rPr>
                <w:noProof/>
                <w:webHidden/>
              </w:rPr>
              <w:fldChar w:fldCharType="end"/>
            </w:r>
          </w:hyperlink>
        </w:p>
        <w:p w14:paraId="1FE77363" w14:textId="25FB570F" w:rsidR="003C65CD" w:rsidRDefault="00580446">
          <w:pPr>
            <w:pStyle w:val="TDC2"/>
            <w:tabs>
              <w:tab w:val="right" w:leader="dot" w:pos="9678"/>
            </w:tabs>
            <w:rPr>
              <w:rFonts w:asciiTheme="minorHAnsi" w:eastAsiaTheme="minorEastAsia" w:hAnsiTheme="minorHAnsi" w:cstheme="minorBidi"/>
              <w:noProof/>
              <w:lang w:eastAsia="es-MX"/>
            </w:rPr>
          </w:pPr>
          <w:hyperlink w:anchor="_Toc164253457" w:history="1">
            <w:r w:rsidR="003C65CD" w:rsidRPr="00F6424B">
              <w:rPr>
                <w:rStyle w:val="Hipervnculo"/>
                <w:rFonts w:cstheme="minorHAnsi"/>
                <w:b/>
                <w:noProof/>
              </w:rPr>
              <w:t>7. Reporte Analítico del Activo:</w:t>
            </w:r>
            <w:r w:rsidR="003C65CD">
              <w:rPr>
                <w:noProof/>
                <w:webHidden/>
              </w:rPr>
              <w:tab/>
            </w:r>
            <w:r w:rsidR="003C65CD">
              <w:rPr>
                <w:noProof/>
                <w:webHidden/>
              </w:rPr>
              <w:fldChar w:fldCharType="begin"/>
            </w:r>
            <w:r w:rsidR="003C65CD">
              <w:rPr>
                <w:noProof/>
                <w:webHidden/>
              </w:rPr>
              <w:instrText xml:space="preserve"> PAGEREF _Toc164253457 \h </w:instrText>
            </w:r>
            <w:r w:rsidR="003C65CD">
              <w:rPr>
                <w:noProof/>
                <w:webHidden/>
              </w:rPr>
            </w:r>
            <w:r w:rsidR="003C65CD">
              <w:rPr>
                <w:noProof/>
                <w:webHidden/>
              </w:rPr>
              <w:fldChar w:fldCharType="separate"/>
            </w:r>
            <w:r w:rsidR="00D24496">
              <w:rPr>
                <w:noProof/>
                <w:webHidden/>
              </w:rPr>
              <w:t>5</w:t>
            </w:r>
            <w:r w:rsidR="003C65CD">
              <w:rPr>
                <w:noProof/>
                <w:webHidden/>
              </w:rPr>
              <w:fldChar w:fldCharType="end"/>
            </w:r>
          </w:hyperlink>
        </w:p>
        <w:p w14:paraId="0D424EF2" w14:textId="72FFA48D" w:rsidR="003C65CD" w:rsidRDefault="00580446">
          <w:pPr>
            <w:pStyle w:val="TDC2"/>
            <w:tabs>
              <w:tab w:val="right" w:leader="dot" w:pos="9678"/>
            </w:tabs>
            <w:rPr>
              <w:rFonts w:asciiTheme="minorHAnsi" w:eastAsiaTheme="minorEastAsia" w:hAnsiTheme="minorHAnsi" w:cstheme="minorBidi"/>
              <w:noProof/>
              <w:lang w:eastAsia="es-MX"/>
            </w:rPr>
          </w:pPr>
          <w:hyperlink w:anchor="_Toc164253458" w:history="1">
            <w:r w:rsidR="003C65CD" w:rsidRPr="00F6424B">
              <w:rPr>
                <w:rStyle w:val="Hipervnculo"/>
                <w:rFonts w:cstheme="minorHAnsi"/>
                <w:b/>
                <w:noProof/>
              </w:rPr>
              <w:t>8. Fideicomisos, Mandatos y Análogos:</w:t>
            </w:r>
            <w:r w:rsidR="003C65CD">
              <w:rPr>
                <w:noProof/>
                <w:webHidden/>
              </w:rPr>
              <w:tab/>
            </w:r>
            <w:r w:rsidR="003C65CD">
              <w:rPr>
                <w:noProof/>
                <w:webHidden/>
              </w:rPr>
              <w:fldChar w:fldCharType="begin"/>
            </w:r>
            <w:r w:rsidR="003C65CD">
              <w:rPr>
                <w:noProof/>
                <w:webHidden/>
              </w:rPr>
              <w:instrText xml:space="preserve"> PAGEREF _Toc164253458 \h </w:instrText>
            </w:r>
            <w:r w:rsidR="003C65CD">
              <w:rPr>
                <w:noProof/>
                <w:webHidden/>
              </w:rPr>
            </w:r>
            <w:r w:rsidR="003C65CD">
              <w:rPr>
                <w:noProof/>
                <w:webHidden/>
              </w:rPr>
              <w:fldChar w:fldCharType="separate"/>
            </w:r>
            <w:r w:rsidR="00D24496">
              <w:rPr>
                <w:noProof/>
                <w:webHidden/>
              </w:rPr>
              <w:t>6</w:t>
            </w:r>
            <w:r w:rsidR="003C65CD">
              <w:rPr>
                <w:noProof/>
                <w:webHidden/>
              </w:rPr>
              <w:fldChar w:fldCharType="end"/>
            </w:r>
          </w:hyperlink>
        </w:p>
        <w:p w14:paraId="43DB534F" w14:textId="6757E93F" w:rsidR="003C65CD" w:rsidRDefault="00580446">
          <w:pPr>
            <w:pStyle w:val="TDC2"/>
            <w:tabs>
              <w:tab w:val="right" w:leader="dot" w:pos="9678"/>
            </w:tabs>
            <w:rPr>
              <w:rFonts w:asciiTheme="minorHAnsi" w:eastAsiaTheme="minorEastAsia" w:hAnsiTheme="minorHAnsi" w:cstheme="minorBidi"/>
              <w:noProof/>
              <w:lang w:eastAsia="es-MX"/>
            </w:rPr>
          </w:pPr>
          <w:hyperlink w:anchor="_Toc164253459" w:history="1">
            <w:r w:rsidR="003C65CD" w:rsidRPr="00F6424B">
              <w:rPr>
                <w:rStyle w:val="Hipervnculo"/>
                <w:rFonts w:cstheme="minorHAnsi"/>
                <w:b/>
                <w:noProof/>
              </w:rPr>
              <w:t>9. Reporte de la Recaudación:</w:t>
            </w:r>
            <w:r w:rsidR="003C65CD">
              <w:rPr>
                <w:noProof/>
                <w:webHidden/>
              </w:rPr>
              <w:tab/>
            </w:r>
            <w:r w:rsidR="003C65CD">
              <w:rPr>
                <w:noProof/>
                <w:webHidden/>
              </w:rPr>
              <w:fldChar w:fldCharType="begin"/>
            </w:r>
            <w:r w:rsidR="003C65CD">
              <w:rPr>
                <w:noProof/>
                <w:webHidden/>
              </w:rPr>
              <w:instrText xml:space="preserve"> PAGEREF _Toc164253459 \h </w:instrText>
            </w:r>
            <w:r w:rsidR="003C65CD">
              <w:rPr>
                <w:noProof/>
                <w:webHidden/>
              </w:rPr>
            </w:r>
            <w:r w:rsidR="003C65CD">
              <w:rPr>
                <w:noProof/>
                <w:webHidden/>
              </w:rPr>
              <w:fldChar w:fldCharType="separate"/>
            </w:r>
            <w:r w:rsidR="00D24496">
              <w:rPr>
                <w:noProof/>
                <w:webHidden/>
              </w:rPr>
              <w:t>6</w:t>
            </w:r>
            <w:r w:rsidR="003C65CD">
              <w:rPr>
                <w:noProof/>
                <w:webHidden/>
              </w:rPr>
              <w:fldChar w:fldCharType="end"/>
            </w:r>
          </w:hyperlink>
        </w:p>
        <w:p w14:paraId="5017DCC8" w14:textId="25790B07" w:rsidR="003C65CD" w:rsidRDefault="00580446">
          <w:pPr>
            <w:pStyle w:val="TDC2"/>
            <w:tabs>
              <w:tab w:val="right" w:leader="dot" w:pos="9678"/>
            </w:tabs>
            <w:rPr>
              <w:rFonts w:asciiTheme="minorHAnsi" w:eastAsiaTheme="minorEastAsia" w:hAnsiTheme="minorHAnsi" w:cstheme="minorBidi"/>
              <w:noProof/>
              <w:lang w:eastAsia="es-MX"/>
            </w:rPr>
          </w:pPr>
          <w:hyperlink w:anchor="_Toc164253460" w:history="1">
            <w:r w:rsidR="003C65CD" w:rsidRPr="00F6424B">
              <w:rPr>
                <w:rStyle w:val="Hipervnculo"/>
                <w:rFonts w:cstheme="minorHAnsi"/>
                <w:b/>
                <w:noProof/>
              </w:rPr>
              <w:t>10. Información sobre la Deuda y el Reporte Analítico de la Deuda:</w:t>
            </w:r>
            <w:r w:rsidR="003C65CD">
              <w:rPr>
                <w:noProof/>
                <w:webHidden/>
              </w:rPr>
              <w:tab/>
            </w:r>
            <w:r w:rsidR="003C65CD">
              <w:rPr>
                <w:noProof/>
                <w:webHidden/>
              </w:rPr>
              <w:fldChar w:fldCharType="begin"/>
            </w:r>
            <w:r w:rsidR="003C65CD">
              <w:rPr>
                <w:noProof/>
                <w:webHidden/>
              </w:rPr>
              <w:instrText xml:space="preserve"> PAGEREF _Toc164253460 \h </w:instrText>
            </w:r>
            <w:r w:rsidR="003C65CD">
              <w:rPr>
                <w:noProof/>
                <w:webHidden/>
              </w:rPr>
            </w:r>
            <w:r w:rsidR="003C65CD">
              <w:rPr>
                <w:noProof/>
                <w:webHidden/>
              </w:rPr>
              <w:fldChar w:fldCharType="separate"/>
            </w:r>
            <w:r w:rsidR="00D24496">
              <w:rPr>
                <w:noProof/>
                <w:webHidden/>
              </w:rPr>
              <w:t>7</w:t>
            </w:r>
            <w:r w:rsidR="003C65CD">
              <w:rPr>
                <w:noProof/>
                <w:webHidden/>
              </w:rPr>
              <w:fldChar w:fldCharType="end"/>
            </w:r>
          </w:hyperlink>
        </w:p>
        <w:p w14:paraId="3E7DD1C1" w14:textId="77F151C5" w:rsidR="003C65CD" w:rsidRDefault="00580446">
          <w:pPr>
            <w:pStyle w:val="TDC2"/>
            <w:tabs>
              <w:tab w:val="right" w:leader="dot" w:pos="9678"/>
            </w:tabs>
            <w:rPr>
              <w:rFonts w:asciiTheme="minorHAnsi" w:eastAsiaTheme="minorEastAsia" w:hAnsiTheme="minorHAnsi" w:cstheme="minorBidi"/>
              <w:noProof/>
              <w:lang w:eastAsia="es-MX"/>
            </w:rPr>
          </w:pPr>
          <w:hyperlink w:anchor="_Toc164253461" w:history="1">
            <w:r w:rsidR="003C65CD" w:rsidRPr="00F6424B">
              <w:rPr>
                <w:rStyle w:val="Hipervnculo"/>
                <w:rFonts w:cstheme="minorHAnsi"/>
                <w:b/>
                <w:noProof/>
              </w:rPr>
              <w:t>11. Calificaciones otorgadas:</w:t>
            </w:r>
            <w:r w:rsidR="003C65CD">
              <w:rPr>
                <w:noProof/>
                <w:webHidden/>
              </w:rPr>
              <w:tab/>
            </w:r>
            <w:r w:rsidR="003C65CD">
              <w:rPr>
                <w:noProof/>
                <w:webHidden/>
              </w:rPr>
              <w:fldChar w:fldCharType="begin"/>
            </w:r>
            <w:r w:rsidR="003C65CD">
              <w:rPr>
                <w:noProof/>
                <w:webHidden/>
              </w:rPr>
              <w:instrText xml:space="preserve"> PAGEREF _Toc164253461 \h </w:instrText>
            </w:r>
            <w:r w:rsidR="003C65CD">
              <w:rPr>
                <w:noProof/>
                <w:webHidden/>
              </w:rPr>
            </w:r>
            <w:r w:rsidR="003C65CD">
              <w:rPr>
                <w:noProof/>
                <w:webHidden/>
              </w:rPr>
              <w:fldChar w:fldCharType="separate"/>
            </w:r>
            <w:r w:rsidR="00D24496">
              <w:rPr>
                <w:noProof/>
                <w:webHidden/>
              </w:rPr>
              <w:t>7</w:t>
            </w:r>
            <w:r w:rsidR="003C65CD">
              <w:rPr>
                <w:noProof/>
                <w:webHidden/>
              </w:rPr>
              <w:fldChar w:fldCharType="end"/>
            </w:r>
          </w:hyperlink>
        </w:p>
        <w:p w14:paraId="7BE49E92" w14:textId="0C16731C" w:rsidR="003C65CD" w:rsidRDefault="00580446">
          <w:pPr>
            <w:pStyle w:val="TDC2"/>
            <w:tabs>
              <w:tab w:val="right" w:leader="dot" w:pos="9678"/>
            </w:tabs>
            <w:rPr>
              <w:rFonts w:asciiTheme="minorHAnsi" w:eastAsiaTheme="minorEastAsia" w:hAnsiTheme="minorHAnsi" w:cstheme="minorBidi"/>
              <w:noProof/>
              <w:lang w:eastAsia="es-MX"/>
            </w:rPr>
          </w:pPr>
          <w:hyperlink w:anchor="_Toc164253462" w:history="1">
            <w:r w:rsidR="003C65CD" w:rsidRPr="00F6424B">
              <w:rPr>
                <w:rStyle w:val="Hipervnculo"/>
                <w:rFonts w:cstheme="minorHAnsi"/>
                <w:b/>
                <w:noProof/>
              </w:rPr>
              <w:t>12. Proceso de Mejora:</w:t>
            </w:r>
            <w:r w:rsidR="003C65CD">
              <w:rPr>
                <w:noProof/>
                <w:webHidden/>
              </w:rPr>
              <w:tab/>
            </w:r>
            <w:r w:rsidR="003C65CD">
              <w:rPr>
                <w:noProof/>
                <w:webHidden/>
              </w:rPr>
              <w:fldChar w:fldCharType="begin"/>
            </w:r>
            <w:r w:rsidR="003C65CD">
              <w:rPr>
                <w:noProof/>
                <w:webHidden/>
              </w:rPr>
              <w:instrText xml:space="preserve"> PAGEREF _Toc164253462 \h </w:instrText>
            </w:r>
            <w:r w:rsidR="003C65CD">
              <w:rPr>
                <w:noProof/>
                <w:webHidden/>
              </w:rPr>
            </w:r>
            <w:r w:rsidR="003C65CD">
              <w:rPr>
                <w:noProof/>
                <w:webHidden/>
              </w:rPr>
              <w:fldChar w:fldCharType="separate"/>
            </w:r>
            <w:r w:rsidR="00D24496">
              <w:rPr>
                <w:noProof/>
                <w:webHidden/>
              </w:rPr>
              <w:t>7</w:t>
            </w:r>
            <w:r w:rsidR="003C65CD">
              <w:rPr>
                <w:noProof/>
                <w:webHidden/>
              </w:rPr>
              <w:fldChar w:fldCharType="end"/>
            </w:r>
          </w:hyperlink>
        </w:p>
        <w:p w14:paraId="0CA42F7E" w14:textId="5035A952" w:rsidR="003C65CD" w:rsidRDefault="00580446">
          <w:pPr>
            <w:pStyle w:val="TDC2"/>
            <w:tabs>
              <w:tab w:val="right" w:leader="dot" w:pos="9678"/>
            </w:tabs>
            <w:rPr>
              <w:rFonts w:asciiTheme="minorHAnsi" w:eastAsiaTheme="minorEastAsia" w:hAnsiTheme="minorHAnsi" w:cstheme="minorBidi"/>
              <w:noProof/>
              <w:lang w:eastAsia="es-MX"/>
            </w:rPr>
          </w:pPr>
          <w:hyperlink w:anchor="_Toc164253463" w:history="1">
            <w:r w:rsidR="003C65CD" w:rsidRPr="00F6424B">
              <w:rPr>
                <w:rStyle w:val="Hipervnculo"/>
                <w:rFonts w:cstheme="minorHAnsi"/>
                <w:b/>
                <w:noProof/>
              </w:rPr>
              <w:t>13. Información por Segmentos:</w:t>
            </w:r>
            <w:r w:rsidR="003C65CD">
              <w:rPr>
                <w:noProof/>
                <w:webHidden/>
              </w:rPr>
              <w:tab/>
            </w:r>
            <w:r w:rsidR="003C65CD">
              <w:rPr>
                <w:noProof/>
                <w:webHidden/>
              </w:rPr>
              <w:fldChar w:fldCharType="begin"/>
            </w:r>
            <w:r w:rsidR="003C65CD">
              <w:rPr>
                <w:noProof/>
                <w:webHidden/>
              </w:rPr>
              <w:instrText xml:space="preserve"> PAGEREF _Toc164253463 \h </w:instrText>
            </w:r>
            <w:r w:rsidR="003C65CD">
              <w:rPr>
                <w:noProof/>
                <w:webHidden/>
              </w:rPr>
            </w:r>
            <w:r w:rsidR="003C65CD">
              <w:rPr>
                <w:noProof/>
                <w:webHidden/>
              </w:rPr>
              <w:fldChar w:fldCharType="separate"/>
            </w:r>
            <w:r w:rsidR="00D24496">
              <w:rPr>
                <w:noProof/>
                <w:webHidden/>
              </w:rPr>
              <w:t>7</w:t>
            </w:r>
            <w:r w:rsidR="003C65CD">
              <w:rPr>
                <w:noProof/>
                <w:webHidden/>
              </w:rPr>
              <w:fldChar w:fldCharType="end"/>
            </w:r>
          </w:hyperlink>
        </w:p>
        <w:p w14:paraId="11BEB058" w14:textId="5E119224" w:rsidR="003C65CD" w:rsidRDefault="00580446">
          <w:pPr>
            <w:pStyle w:val="TDC2"/>
            <w:tabs>
              <w:tab w:val="right" w:leader="dot" w:pos="9678"/>
            </w:tabs>
            <w:rPr>
              <w:rFonts w:asciiTheme="minorHAnsi" w:eastAsiaTheme="minorEastAsia" w:hAnsiTheme="minorHAnsi" w:cstheme="minorBidi"/>
              <w:noProof/>
              <w:lang w:eastAsia="es-MX"/>
            </w:rPr>
          </w:pPr>
          <w:hyperlink w:anchor="_Toc164253464" w:history="1">
            <w:r w:rsidR="003C65CD" w:rsidRPr="00F6424B">
              <w:rPr>
                <w:rStyle w:val="Hipervnculo"/>
                <w:rFonts w:cstheme="minorHAnsi"/>
                <w:b/>
                <w:noProof/>
              </w:rPr>
              <w:t>14. Eventos Posteriores al Cierre:</w:t>
            </w:r>
            <w:r w:rsidR="003C65CD">
              <w:rPr>
                <w:noProof/>
                <w:webHidden/>
              </w:rPr>
              <w:tab/>
            </w:r>
            <w:r w:rsidR="003C65CD">
              <w:rPr>
                <w:noProof/>
                <w:webHidden/>
              </w:rPr>
              <w:fldChar w:fldCharType="begin"/>
            </w:r>
            <w:r w:rsidR="003C65CD">
              <w:rPr>
                <w:noProof/>
                <w:webHidden/>
              </w:rPr>
              <w:instrText xml:space="preserve"> PAGEREF _Toc164253464 \h </w:instrText>
            </w:r>
            <w:r w:rsidR="003C65CD">
              <w:rPr>
                <w:noProof/>
                <w:webHidden/>
              </w:rPr>
            </w:r>
            <w:r w:rsidR="003C65CD">
              <w:rPr>
                <w:noProof/>
                <w:webHidden/>
              </w:rPr>
              <w:fldChar w:fldCharType="separate"/>
            </w:r>
            <w:r w:rsidR="00D24496">
              <w:rPr>
                <w:noProof/>
                <w:webHidden/>
              </w:rPr>
              <w:t>7</w:t>
            </w:r>
            <w:r w:rsidR="003C65CD">
              <w:rPr>
                <w:noProof/>
                <w:webHidden/>
              </w:rPr>
              <w:fldChar w:fldCharType="end"/>
            </w:r>
          </w:hyperlink>
        </w:p>
        <w:p w14:paraId="5B7FE2F4" w14:textId="6A7D1B50" w:rsidR="003C65CD" w:rsidRDefault="00580446">
          <w:pPr>
            <w:pStyle w:val="TDC2"/>
            <w:tabs>
              <w:tab w:val="right" w:leader="dot" w:pos="9678"/>
            </w:tabs>
            <w:rPr>
              <w:rFonts w:asciiTheme="minorHAnsi" w:eastAsiaTheme="minorEastAsia" w:hAnsiTheme="minorHAnsi" w:cstheme="minorBidi"/>
              <w:noProof/>
              <w:lang w:eastAsia="es-MX"/>
            </w:rPr>
          </w:pPr>
          <w:hyperlink w:anchor="_Toc164253465" w:history="1">
            <w:r w:rsidR="003C65CD" w:rsidRPr="00F6424B">
              <w:rPr>
                <w:rStyle w:val="Hipervnculo"/>
                <w:rFonts w:cstheme="minorHAnsi"/>
                <w:b/>
                <w:noProof/>
              </w:rPr>
              <w:t>15. Partes Relacionadas:</w:t>
            </w:r>
            <w:r w:rsidR="003C65CD">
              <w:rPr>
                <w:noProof/>
                <w:webHidden/>
              </w:rPr>
              <w:tab/>
            </w:r>
            <w:r w:rsidR="003C65CD">
              <w:rPr>
                <w:noProof/>
                <w:webHidden/>
              </w:rPr>
              <w:fldChar w:fldCharType="begin"/>
            </w:r>
            <w:r w:rsidR="003C65CD">
              <w:rPr>
                <w:noProof/>
                <w:webHidden/>
              </w:rPr>
              <w:instrText xml:space="preserve"> PAGEREF _Toc164253465 \h </w:instrText>
            </w:r>
            <w:r w:rsidR="003C65CD">
              <w:rPr>
                <w:noProof/>
                <w:webHidden/>
              </w:rPr>
            </w:r>
            <w:r w:rsidR="003C65CD">
              <w:rPr>
                <w:noProof/>
                <w:webHidden/>
              </w:rPr>
              <w:fldChar w:fldCharType="separate"/>
            </w:r>
            <w:r w:rsidR="00D24496">
              <w:rPr>
                <w:noProof/>
                <w:webHidden/>
              </w:rPr>
              <w:t>8</w:t>
            </w:r>
            <w:r w:rsidR="003C65CD">
              <w:rPr>
                <w:noProof/>
                <w:webHidden/>
              </w:rPr>
              <w:fldChar w:fldCharType="end"/>
            </w:r>
          </w:hyperlink>
        </w:p>
        <w:p w14:paraId="54329351" w14:textId="468BE241" w:rsidR="003C65CD" w:rsidRDefault="00580446">
          <w:pPr>
            <w:pStyle w:val="TDC2"/>
            <w:tabs>
              <w:tab w:val="right" w:leader="dot" w:pos="9678"/>
            </w:tabs>
            <w:rPr>
              <w:rFonts w:asciiTheme="minorHAnsi" w:eastAsiaTheme="minorEastAsia" w:hAnsiTheme="minorHAnsi" w:cstheme="minorBidi"/>
              <w:noProof/>
              <w:lang w:eastAsia="es-MX"/>
            </w:rPr>
          </w:pPr>
          <w:hyperlink w:anchor="_Toc164253466" w:history="1">
            <w:r w:rsidR="003C65CD" w:rsidRPr="00F6424B">
              <w:rPr>
                <w:rStyle w:val="Hipervnculo"/>
                <w:rFonts w:cstheme="minorHAnsi"/>
                <w:b/>
                <w:noProof/>
              </w:rPr>
              <w:t>16. Responsabilidad Sobre la Presentación Razonable de la Información Contable:</w:t>
            </w:r>
            <w:r w:rsidR="003C65CD">
              <w:rPr>
                <w:noProof/>
                <w:webHidden/>
              </w:rPr>
              <w:tab/>
            </w:r>
            <w:r w:rsidR="003C65CD">
              <w:rPr>
                <w:noProof/>
                <w:webHidden/>
              </w:rPr>
              <w:fldChar w:fldCharType="begin"/>
            </w:r>
            <w:r w:rsidR="003C65CD">
              <w:rPr>
                <w:noProof/>
                <w:webHidden/>
              </w:rPr>
              <w:instrText xml:space="preserve"> PAGEREF _Toc164253466 \h </w:instrText>
            </w:r>
            <w:r w:rsidR="003C65CD">
              <w:rPr>
                <w:noProof/>
                <w:webHidden/>
              </w:rPr>
            </w:r>
            <w:r w:rsidR="003C65CD">
              <w:rPr>
                <w:noProof/>
                <w:webHidden/>
              </w:rPr>
              <w:fldChar w:fldCharType="separate"/>
            </w:r>
            <w:r w:rsidR="00D24496">
              <w:rPr>
                <w:noProof/>
                <w:webHidden/>
              </w:rPr>
              <w:t>8</w:t>
            </w:r>
            <w:r w:rsidR="003C65CD">
              <w:rPr>
                <w:noProof/>
                <w:webHidden/>
              </w:rPr>
              <w:fldChar w:fldCharType="end"/>
            </w:r>
          </w:hyperlink>
        </w:p>
        <w:p w14:paraId="43551857" w14:textId="334A5AC0"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EE97D0F" w14:textId="77777777" w:rsidR="002D7A91" w:rsidRPr="00E74967" w:rsidRDefault="002D7A91" w:rsidP="00CB41C4">
      <w:pPr>
        <w:tabs>
          <w:tab w:val="left" w:leader="underscore" w:pos="9639"/>
        </w:tabs>
        <w:spacing w:after="0" w:line="240" w:lineRule="auto"/>
        <w:jc w:val="both"/>
        <w:rPr>
          <w:rFonts w:cs="Calibri"/>
        </w:rPr>
      </w:pPr>
    </w:p>
    <w:p w14:paraId="424244DC" w14:textId="77777777" w:rsidR="002D7A91" w:rsidRPr="00E74967" w:rsidRDefault="002D7A91" w:rsidP="00CB41C4">
      <w:pPr>
        <w:tabs>
          <w:tab w:val="left" w:leader="underscore" w:pos="9639"/>
        </w:tabs>
        <w:spacing w:after="0" w:line="240" w:lineRule="auto"/>
        <w:jc w:val="both"/>
        <w:rPr>
          <w:rFonts w:cs="Calibri"/>
        </w:rPr>
      </w:pPr>
    </w:p>
    <w:p w14:paraId="54575967" w14:textId="6AA38C53" w:rsidR="007D1E76" w:rsidRPr="000C3365" w:rsidRDefault="0007001E" w:rsidP="000C3365">
      <w:pPr>
        <w:pStyle w:val="Ttulo2"/>
        <w:rPr>
          <w:rFonts w:asciiTheme="minorHAnsi" w:hAnsiTheme="minorHAnsi" w:cstheme="minorHAnsi"/>
          <w:b/>
          <w:color w:val="auto"/>
          <w:sz w:val="22"/>
        </w:rPr>
      </w:pPr>
      <w:bookmarkStart w:id="0" w:name="_Toc164253451"/>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6E8BBABD" w14:textId="77777777" w:rsidR="002D7A91" w:rsidRPr="000E224E" w:rsidRDefault="002D7A91" w:rsidP="002D7A91">
      <w:pPr>
        <w:spacing w:after="0" w:line="240" w:lineRule="auto"/>
        <w:jc w:val="both"/>
        <w:rPr>
          <w:rFonts w:cs="Calibri"/>
        </w:rPr>
      </w:pPr>
      <w:r w:rsidRPr="000E224E">
        <w:rPr>
          <w:rFonts w:cs="Calibri"/>
        </w:rPr>
        <w:t>22 de marzo de 1994</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7AC1DDE8" w14:textId="1F4B374D" w:rsidR="002D7A91" w:rsidRDefault="002D7A91" w:rsidP="002D7A91">
      <w:pPr>
        <w:spacing w:after="0" w:line="240" w:lineRule="auto"/>
        <w:jc w:val="both"/>
        <w:rPr>
          <w:rFonts w:cs="Calibri"/>
        </w:rPr>
      </w:pPr>
      <w:r w:rsidRPr="000E224E">
        <w:rPr>
          <w:rFonts w:cs="Calibri"/>
        </w:rPr>
        <w:t>Se acopla a los requerimientos de cada administ</w:t>
      </w:r>
      <w:r>
        <w:rPr>
          <w:rFonts w:cs="Calibri"/>
        </w:rPr>
        <w:t>ración, por lo que desde octubre</w:t>
      </w:r>
      <w:r w:rsidRPr="000E224E">
        <w:rPr>
          <w:rFonts w:cs="Calibri"/>
        </w:rPr>
        <w:t xml:space="preserve"> del año 20</w:t>
      </w:r>
      <w:r>
        <w:rPr>
          <w:rFonts w:cs="Calibri"/>
        </w:rPr>
        <w:t>21</w:t>
      </w:r>
      <w:r w:rsidRPr="000E224E">
        <w:rPr>
          <w:rFonts w:cs="Calibri"/>
        </w:rPr>
        <w:t xml:space="preserve"> la estructura</w:t>
      </w:r>
      <w:r>
        <w:rPr>
          <w:rFonts w:cs="Calibri"/>
        </w:rPr>
        <w:t xml:space="preserve"> </w:t>
      </w:r>
      <w:r w:rsidRPr="000E224E">
        <w:rPr>
          <w:rFonts w:cs="Calibri"/>
        </w:rPr>
        <w:t>orgánica se modificó de acuerdo al Plan de Gobierno Municipal.</w:t>
      </w:r>
    </w:p>
    <w:p w14:paraId="23955513" w14:textId="32ED740C" w:rsidR="0007001E" w:rsidRDefault="0007001E" w:rsidP="002D7A91">
      <w:pPr>
        <w:spacing w:after="0" w:line="240" w:lineRule="auto"/>
        <w:jc w:val="both"/>
        <w:rPr>
          <w:rFonts w:cs="Calibri"/>
        </w:rPr>
      </w:pPr>
    </w:p>
    <w:p w14:paraId="03FB965A" w14:textId="7C08CF1A" w:rsidR="0007001E" w:rsidRPr="000C3365" w:rsidRDefault="0007001E" w:rsidP="0007001E">
      <w:pPr>
        <w:pStyle w:val="Ttulo2"/>
        <w:rPr>
          <w:rFonts w:asciiTheme="minorHAnsi" w:hAnsiTheme="minorHAnsi" w:cstheme="minorHAnsi"/>
          <w:b/>
          <w:color w:val="auto"/>
          <w:sz w:val="22"/>
        </w:rPr>
      </w:pPr>
      <w:bookmarkStart w:id="1" w:name="_Toc164253452"/>
      <w:r w:rsidRPr="000C3365">
        <w:rPr>
          <w:rFonts w:asciiTheme="minorHAnsi" w:hAnsiTheme="minorHAnsi" w:cstheme="minorHAnsi"/>
          <w:b/>
          <w:color w:val="auto"/>
          <w:sz w:val="22"/>
        </w:rPr>
        <w:t xml:space="preserve">2. </w:t>
      </w:r>
      <w:r>
        <w:rPr>
          <w:rFonts w:asciiTheme="minorHAnsi" w:hAnsiTheme="minorHAnsi" w:cstheme="minorHAnsi"/>
          <w:b/>
          <w:color w:val="auto"/>
          <w:sz w:val="22"/>
        </w:rPr>
        <w:t>P</w:t>
      </w:r>
      <w:r w:rsidRPr="000C3365">
        <w:rPr>
          <w:rFonts w:asciiTheme="minorHAnsi" w:hAnsiTheme="minorHAnsi" w:cstheme="minorHAnsi"/>
          <w:b/>
          <w:color w:val="auto"/>
          <w:sz w:val="22"/>
        </w:rPr>
        <w:t>anorama Económico y Financiero:</w:t>
      </w:r>
      <w:bookmarkEnd w:id="1"/>
    </w:p>
    <w:p w14:paraId="65C3BE5B" w14:textId="77777777" w:rsidR="0007001E" w:rsidRPr="00E74967" w:rsidRDefault="0007001E" w:rsidP="0007001E">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 a nivel local como federal.</w:t>
      </w:r>
    </w:p>
    <w:p w14:paraId="216A83B9" w14:textId="2400FE2D" w:rsidR="0007001E" w:rsidRPr="000E224E" w:rsidRDefault="0007001E" w:rsidP="0007001E">
      <w:pPr>
        <w:spacing w:after="0" w:line="240" w:lineRule="auto"/>
        <w:jc w:val="both"/>
        <w:rPr>
          <w:rFonts w:cs="Calibri"/>
        </w:rPr>
      </w:pPr>
      <w:r>
        <w:rPr>
          <w:rFonts w:cs="Calibri"/>
        </w:rPr>
        <w:t xml:space="preserve">Durante el </w:t>
      </w:r>
      <w:r w:rsidR="00D24496">
        <w:rPr>
          <w:rFonts w:cs="Calibri"/>
        </w:rPr>
        <w:t>2do</w:t>
      </w:r>
      <w:r w:rsidR="00435498">
        <w:rPr>
          <w:rFonts w:cs="Calibri"/>
        </w:rPr>
        <w:t>.</w:t>
      </w:r>
      <w:r>
        <w:rPr>
          <w:rFonts w:cs="Calibri"/>
        </w:rPr>
        <w:t xml:space="preserve"> Trimestre del ejercicio 202</w:t>
      </w:r>
      <w:r w:rsidR="006F5437">
        <w:rPr>
          <w:rFonts w:cs="Calibri"/>
        </w:rPr>
        <w:t>6</w:t>
      </w:r>
      <w:r w:rsidRPr="000E224E">
        <w:rPr>
          <w:rFonts w:cs="Calibri"/>
        </w:rPr>
        <w:t xml:space="preserve"> </w:t>
      </w:r>
      <w:r>
        <w:rPr>
          <w:rFonts w:cs="Calibri"/>
        </w:rPr>
        <w:t>se realizaron las actividades proyectadas siguiendo los procesos y protocolos necesarios para efectuarlas.</w:t>
      </w:r>
      <w:r w:rsidRPr="000E224E">
        <w:rPr>
          <w:rFonts w:cs="Calibri"/>
        </w:rPr>
        <w:t xml:space="preserve"> </w:t>
      </w:r>
    </w:p>
    <w:p w14:paraId="5A89C866" w14:textId="77777777" w:rsidR="0007001E" w:rsidRPr="000E224E" w:rsidRDefault="0007001E" w:rsidP="002D7A91">
      <w:pPr>
        <w:spacing w:after="0" w:line="240" w:lineRule="auto"/>
        <w:jc w:val="both"/>
        <w:rPr>
          <w:rFonts w:cs="Calibri"/>
        </w:rPr>
      </w:pPr>
    </w:p>
    <w:p w14:paraId="08136E94" w14:textId="6C6FDBC6" w:rsidR="007D1E76" w:rsidRPr="000C3365" w:rsidRDefault="0007001E" w:rsidP="000C3365">
      <w:pPr>
        <w:pStyle w:val="Ttulo2"/>
        <w:rPr>
          <w:rFonts w:asciiTheme="minorHAnsi" w:hAnsiTheme="minorHAnsi" w:cstheme="minorHAnsi"/>
          <w:b/>
          <w:color w:val="auto"/>
          <w:sz w:val="22"/>
        </w:rPr>
      </w:pPr>
      <w:bookmarkStart w:id="2" w:name="_Toc164253453"/>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61754C6F" w14:textId="77777777" w:rsidR="002D7A91" w:rsidRPr="000E224E" w:rsidRDefault="002D7A91" w:rsidP="002D7A91">
      <w:pPr>
        <w:spacing w:after="0" w:line="240" w:lineRule="auto"/>
        <w:jc w:val="both"/>
        <w:rPr>
          <w:rFonts w:cs="Calibri"/>
        </w:rPr>
      </w:pPr>
      <w:r w:rsidRPr="000E224E">
        <w:rPr>
          <w:rFonts w:cs="Calibri"/>
        </w:rPr>
        <w:t>Asumir la rectoría de las políticas que apruebe el H. Ayuntamiento en materia de cultura.</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1C0FBCA"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5B0E771" w14:textId="77777777" w:rsidR="002D7A91" w:rsidRPr="000E224E" w:rsidRDefault="002D7A91" w:rsidP="002D7A91">
      <w:pPr>
        <w:spacing w:after="0" w:line="240" w:lineRule="auto"/>
        <w:jc w:val="both"/>
        <w:rPr>
          <w:rFonts w:cs="Calibri"/>
        </w:rPr>
      </w:pPr>
      <w:r w:rsidRPr="000E224E">
        <w:rPr>
          <w:rFonts w:cs="Calibri"/>
        </w:rPr>
        <w:t>Promover y difundir la cultura</w:t>
      </w:r>
    </w:p>
    <w:p w14:paraId="138879AF" w14:textId="77777777" w:rsidR="002D7A91" w:rsidRPr="00E74967" w:rsidRDefault="002D7A91" w:rsidP="00CB41C4">
      <w:pPr>
        <w:tabs>
          <w:tab w:val="left" w:leader="underscore" w:pos="9639"/>
        </w:tabs>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16703E54" w14:textId="2EE0929F" w:rsidR="007D1E76" w:rsidRDefault="002D7A91" w:rsidP="00CB41C4">
      <w:pPr>
        <w:tabs>
          <w:tab w:val="left" w:leader="underscore" w:pos="9639"/>
        </w:tabs>
        <w:spacing w:after="0" w:line="240" w:lineRule="auto"/>
        <w:jc w:val="both"/>
        <w:rPr>
          <w:rFonts w:cs="Calibri"/>
        </w:rPr>
      </w:pPr>
      <w:r w:rsidRPr="00F2419E">
        <w:rPr>
          <w:rFonts w:cs="Calibri"/>
        </w:rPr>
        <w:t xml:space="preserve">Enero- </w:t>
      </w:r>
      <w:proofErr w:type="gramStart"/>
      <w:r w:rsidR="00F2419E" w:rsidRPr="00F2419E">
        <w:rPr>
          <w:rFonts w:cs="Calibri"/>
        </w:rPr>
        <w:t>Diciembre</w:t>
      </w:r>
      <w:proofErr w:type="gramEnd"/>
      <w:r w:rsidR="00F2419E" w:rsidRPr="00F2419E">
        <w:rPr>
          <w:rFonts w:cs="Calibri"/>
        </w:rPr>
        <w:t xml:space="preserve"> 202</w:t>
      </w:r>
      <w:r w:rsidR="006F5437">
        <w:rPr>
          <w:rFonts w:cs="Calibri"/>
        </w:rPr>
        <w:t>6</w:t>
      </w:r>
    </w:p>
    <w:p w14:paraId="7D9BCD2D" w14:textId="77777777" w:rsidR="002D7A91" w:rsidRPr="00E74967" w:rsidRDefault="002D7A91"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28862477" w:rsidR="007D1E76" w:rsidRDefault="002D7A91" w:rsidP="00CB41C4">
      <w:pPr>
        <w:tabs>
          <w:tab w:val="left" w:leader="underscore" w:pos="9639"/>
        </w:tabs>
        <w:spacing w:after="0" w:line="240" w:lineRule="auto"/>
        <w:jc w:val="both"/>
        <w:rPr>
          <w:rFonts w:cs="Calibri"/>
        </w:rPr>
      </w:pPr>
      <w:r>
        <w:rPr>
          <w:rFonts w:cs="Calibri"/>
        </w:rPr>
        <w:t>PERSONA MORAL SIN FINES DE LUCRO</w:t>
      </w:r>
    </w:p>
    <w:p w14:paraId="3D31B163" w14:textId="77777777" w:rsidR="002D7A91" w:rsidRPr="00E74967" w:rsidRDefault="002D7A91"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082B18" w14:textId="77777777" w:rsidR="002D7A91" w:rsidRPr="000E224E" w:rsidRDefault="002D7A91" w:rsidP="002D7A91">
      <w:pPr>
        <w:spacing w:after="0" w:line="240" w:lineRule="auto"/>
        <w:jc w:val="both"/>
        <w:rPr>
          <w:rFonts w:cs="Calibri"/>
        </w:rPr>
      </w:pPr>
      <w:r w:rsidRPr="000E224E">
        <w:rPr>
          <w:rFonts w:cs="Calibri"/>
        </w:rPr>
        <w:t>Entero de retenciones por sueldos, retenciones por asimilables a salarios, retenciones</w:t>
      </w:r>
      <w:r>
        <w:rPr>
          <w:rFonts w:cs="Calibri"/>
        </w:rPr>
        <w:t xml:space="preserve"> de ISR</w:t>
      </w:r>
      <w:r w:rsidRPr="000E224E">
        <w:rPr>
          <w:rFonts w:cs="Calibri"/>
        </w:rPr>
        <w:t xml:space="preserve"> por servicios profesionales</w:t>
      </w:r>
      <w:r>
        <w:rPr>
          <w:rFonts w:cs="Calibri"/>
        </w:rPr>
        <w:t xml:space="preserve"> y RESICO,</w:t>
      </w:r>
      <w:r w:rsidRPr="000E224E">
        <w:rPr>
          <w:rFonts w:cs="Calibri"/>
        </w:rPr>
        <w:t xml:space="preserve"> Impuesto al valor agregado</w:t>
      </w:r>
      <w:r>
        <w:rPr>
          <w:rFonts w:cs="Calibri"/>
        </w:rPr>
        <w:t xml:space="preserve"> e</w:t>
      </w:r>
      <w:r w:rsidRPr="000E224E">
        <w:rPr>
          <w:rFonts w:cs="Calibri"/>
        </w:rPr>
        <w:t xml:space="preserve"> impuesto cedulares.</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45085FA9" w14:textId="01857C83" w:rsidR="0054701E" w:rsidRDefault="007D1E76" w:rsidP="00B4763B">
      <w:pPr>
        <w:tabs>
          <w:tab w:val="left" w:leader="underscore" w:pos="9639"/>
        </w:tabs>
        <w:spacing w:after="0" w:line="240" w:lineRule="auto"/>
        <w:ind w:firstLine="708"/>
        <w:jc w:val="both"/>
        <w:rPr>
          <w:rFonts w:cs="Calibri"/>
        </w:rPr>
      </w:pPr>
      <w:r w:rsidRPr="00B4763B">
        <w:rPr>
          <w:rFonts w:cs="Calibri"/>
        </w:rPr>
        <w:t>*Anexar organigrama de la entidad.</w:t>
      </w:r>
    </w:p>
    <w:p w14:paraId="75F33799" w14:textId="77777777" w:rsidR="00CB41C4" w:rsidRPr="00E74967" w:rsidRDefault="00CB41C4" w:rsidP="00CB41C4">
      <w:pPr>
        <w:tabs>
          <w:tab w:val="left" w:leader="underscore" w:pos="9639"/>
        </w:tabs>
        <w:spacing w:after="0" w:line="240" w:lineRule="auto"/>
        <w:jc w:val="both"/>
        <w:rPr>
          <w:rFonts w:cs="Calibri"/>
        </w:rPr>
      </w:pPr>
    </w:p>
    <w:p w14:paraId="7A3CA1B3" w14:textId="66E73870" w:rsidR="00245210" w:rsidRPr="003C65CD" w:rsidRDefault="007D1E76" w:rsidP="003C65CD">
      <w:pPr>
        <w:tabs>
          <w:tab w:val="left" w:leader="underscore" w:pos="9639"/>
        </w:tabs>
        <w:spacing w:after="0" w:line="240" w:lineRule="auto"/>
        <w:jc w:val="both"/>
        <w:rPr>
          <w:rFonts w:cs="Calibri"/>
        </w:rPr>
      </w:pPr>
      <w:r w:rsidRPr="00E74967">
        <w:rPr>
          <w:rFonts w:cs="Calibri"/>
          <w:b/>
        </w:rPr>
        <w:lastRenderedPageBreak/>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274F9B59" w14:textId="77777777" w:rsidR="00245210" w:rsidRPr="00245210" w:rsidRDefault="00245210" w:rsidP="00245210">
      <w:pPr>
        <w:spacing w:after="0"/>
      </w:pPr>
    </w:p>
    <w:p w14:paraId="12E280BB" w14:textId="689A2757" w:rsidR="007D1E76" w:rsidRPr="000C3365" w:rsidRDefault="0007001E" w:rsidP="000C3365">
      <w:pPr>
        <w:pStyle w:val="Ttulo2"/>
        <w:rPr>
          <w:rFonts w:asciiTheme="minorHAnsi" w:hAnsiTheme="minorHAnsi" w:cstheme="minorHAnsi"/>
          <w:b/>
          <w:color w:val="auto"/>
          <w:sz w:val="22"/>
        </w:rPr>
      </w:pPr>
      <w:bookmarkStart w:id="3" w:name="_Toc164253454"/>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333BCEE" w14:textId="77777777" w:rsidR="00245210" w:rsidRPr="000E224E" w:rsidRDefault="00245210" w:rsidP="00245210">
      <w:pPr>
        <w:spacing w:after="0" w:line="240" w:lineRule="auto"/>
        <w:jc w:val="both"/>
        <w:rPr>
          <w:rFonts w:cs="Calibri"/>
        </w:rPr>
      </w:pPr>
      <w:r w:rsidRPr="000E224E">
        <w:rPr>
          <w:rFonts w:cs="Calibri"/>
        </w:rPr>
        <w:t>Se realizaron los estados financieros de acuerdo a los lineam</w:t>
      </w:r>
      <w:r>
        <w:rPr>
          <w:rFonts w:cs="Calibri"/>
        </w:rPr>
        <w:t>ientos establecidos por el CONAC</w:t>
      </w:r>
      <w:r w:rsidRPr="000E224E">
        <w:rPr>
          <w:rFonts w:cs="Calibri"/>
        </w:rPr>
        <w:t xml:space="preserve"> y se adecuó el sistema de contabilidad a los requerimientos de armonización establecidos.</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DCF252C" w14:textId="2BAB897F" w:rsidR="007D1E76" w:rsidRDefault="00245210" w:rsidP="00CB41C4">
      <w:pPr>
        <w:tabs>
          <w:tab w:val="left" w:leader="underscore" w:pos="9639"/>
        </w:tabs>
        <w:spacing w:after="0" w:line="240" w:lineRule="auto"/>
        <w:jc w:val="both"/>
        <w:rPr>
          <w:rFonts w:cs="Calibri"/>
        </w:rPr>
      </w:pPr>
      <w:r>
        <w:rPr>
          <w:rFonts w:cs="Calibri"/>
        </w:rPr>
        <w:t>Costo histórico</w:t>
      </w:r>
    </w:p>
    <w:p w14:paraId="27515C4F" w14:textId="77777777" w:rsidR="00245210" w:rsidRPr="00E74967" w:rsidRDefault="00245210" w:rsidP="00CB41C4">
      <w:pPr>
        <w:tabs>
          <w:tab w:val="left" w:leader="underscore" w:pos="9639"/>
        </w:tabs>
        <w:spacing w:after="0" w:line="240" w:lineRule="auto"/>
        <w:jc w:val="both"/>
        <w:rPr>
          <w:rFonts w:cs="Calibri"/>
        </w:rPr>
      </w:pPr>
    </w:p>
    <w:p w14:paraId="7ED1C1ED" w14:textId="4361C998"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r w:rsidR="004674BF">
        <w:rPr>
          <w:rFonts w:cs="Calibri"/>
        </w:rPr>
        <w:t xml:space="preserve"> </w:t>
      </w:r>
      <w:r w:rsidR="004674BF" w:rsidRPr="00A6346D">
        <w:rPr>
          <w:rFonts w:cs="Calibri"/>
        </w:rPr>
        <w:t>de Contabilidad Gubernamental (PBCG)</w:t>
      </w:r>
      <w:r w:rsidR="004674BF" w:rsidRPr="00E74967">
        <w:rPr>
          <w:rFonts w:cs="Calibri"/>
        </w:rPr>
        <w:t>.</w:t>
      </w:r>
    </w:p>
    <w:p w14:paraId="51940972" w14:textId="77777777" w:rsidR="00245210" w:rsidRPr="000E224E" w:rsidRDefault="00245210" w:rsidP="00245210">
      <w:pPr>
        <w:spacing w:after="0" w:line="240" w:lineRule="auto"/>
        <w:jc w:val="both"/>
        <w:rPr>
          <w:rFonts w:cs="Calibri"/>
        </w:rPr>
      </w:pPr>
      <w:r w:rsidRPr="000E224E">
        <w:rPr>
          <w:rFonts w:cs="Calibri"/>
        </w:rPr>
        <w:t>Se realizaron los estados financieros de acuerdo a los lineam</w:t>
      </w:r>
      <w:r>
        <w:rPr>
          <w:rFonts w:cs="Calibri"/>
        </w:rPr>
        <w:t>ientos establecidos por el CONAC</w:t>
      </w:r>
      <w:r w:rsidRPr="000E224E">
        <w:rPr>
          <w:rFonts w:cs="Calibri"/>
        </w:rPr>
        <w:t xml:space="preserve"> y se adecuó el sistema de contabilidad a los requerimientos de armonización establecidos.</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63BE0D2"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w:t>
      </w:r>
      <w:r w:rsidR="004674BF">
        <w:rPr>
          <w:rFonts w:cs="Calibri"/>
        </w:rPr>
        <w:t xml:space="preserve"> </w:t>
      </w:r>
      <w:r w:rsidR="004674BF" w:rsidRPr="0043078C">
        <w:rPr>
          <w:rFonts w:cs="Calibri"/>
        </w:rPr>
        <w:t>Marco Conceptual de Contabilidad Gubernamental (MCCG) y sus modificaciones.</w:t>
      </w:r>
    </w:p>
    <w:p w14:paraId="02977AB3" w14:textId="53161F36" w:rsidR="007D1E76" w:rsidRDefault="00245210" w:rsidP="00CB41C4">
      <w:pPr>
        <w:tabs>
          <w:tab w:val="left" w:leader="underscore" w:pos="9639"/>
        </w:tabs>
        <w:spacing w:after="0" w:line="240" w:lineRule="auto"/>
        <w:jc w:val="both"/>
        <w:rPr>
          <w:rFonts w:cs="Calibri"/>
        </w:rPr>
      </w:pPr>
      <w:r>
        <w:rPr>
          <w:rFonts w:cs="Calibri"/>
        </w:rPr>
        <w:t>NO APLICA</w:t>
      </w:r>
    </w:p>
    <w:p w14:paraId="12B842FF" w14:textId="77777777" w:rsidR="00245210" w:rsidRPr="00E74967" w:rsidRDefault="00245210" w:rsidP="00CB41C4">
      <w:pPr>
        <w:tabs>
          <w:tab w:val="left" w:leader="underscore" w:pos="9639"/>
        </w:tabs>
        <w:spacing w:after="0" w:line="240" w:lineRule="auto"/>
        <w:jc w:val="both"/>
        <w:rPr>
          <w:rFonts w:cs="Calibri"/>
        </w:rPr>
      </w:pPr>
    </w:p>
    <w:p w14:paraId="084AD24A" w14:textId="2C4BA616"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DC5873" w:rsidRPr="00E74967">
        <w:rPr>
          <w:rFonts w:cs="Calibri"/>
        </w:rPr>
        <w:t>el base devengado</w:t>
      </w:r>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41EEE516" w:rsidR="007D1E76"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04D75C88" w14:textId="18373577" w:rsidR="00245210" w:rsidRDefault="00245210" w:rsidP="00CB41C4">
      <w:pPr>
        <w:tabs>
          <w:tab w:val="left" w:leader="underscore" w:pos="9639"/>
        </w:tabs>
        <w:spacing w:after="0" w:line="240" w:lineRule="auto"/>
        <w:jc w:val="both"/>
        <w:rPr>
          <w:rFonts w:cs="Calibri"/>
        </w:rPr>
      </w:pPr>
      <w:r>
        <w:rPr>
          <w:rFonts w:cs="Calibri"/>
        </w:rPr>
        <w:t>No aplica</w:t>
      </w:r>
    </w:p>
    <w:p w14:paraId="5E9E6793" w14:textId="77777777" w:rsidR="00245210" w:rsidRPr="00E74967" w:rsidRDefault="00245210"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3B6D9156" w14:textId="190AD83F" w:rsidR="007D1E76" w:rsidRDefault="00245210" w:rsidP="00CB41C4">
      <w:pPr>
        <w:tabs>
          <w:tab w:val="left" w:leader="underscore" w:pos="9639"/>
        </w:tabs>
        <w:spacing w:after="0" w:line="240" w:lineRule="auto"/>
        <w:jc w:val="both"/>
        <w:rPr>
          <w:rFonts w:cs="Calibri"/>
        </w:rPr>
      </w:pPr>
      <w:r>
        <w:rPr>
          <w:rFonts w:cs="Calibri"/>
        </w:rPr>
        <w:t>No aplica</w:t>
      </w:r>
    </w:p>
    <w:p w14:paraId="50169D56" w14:textId="77777777" w:rsidR="00245210" w:rsidRPr="00E74967" w:rsidRDefault="00245210" w:rsidP="00CB41C4">
      <w:pPr>
        <w:tabs>
          <w:tab w:val="left" w:leader="underscore" w:pos="9639"/>
        </w:tabs>
        <w:spacing w:after="0" w:line="240" w:lineRule="auto"/>
        <w:jc w:val="both"/>
        <w:rPr>
          <w:rFonts w:cs="Calibri"/>
        </w:rPr>
      </w:pPr>
    </w:p>
    <w:p w14:paraId="756D764B" w14:textId="0E9ECBC7" w:rsidR="007D1E76"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7CFC5B78" w14:textId="24BD20F8" w:rsidR="00245210" w:rsidRDefault="00245210" w:rsidP="00CB41C4">
      <w:pPr>
        <w:tabs>
          <w:tab w:val="left" w:leader="underscore" w:pos="9639"/>
        </w:tabs>
        <w:spacing w:after="0" w:line="240" w:lineRule="auto"/>
        <w:jc w:val="both"/>
        <w:rPr>
          <w:rFonts w:cs="Calibri"/>
        </w:rPr>
      </w:pPr>
      <w:r>
        <w:rPr>
          <w:rFonts w:cs="Calibri"/>
        </w:rPr>
        <w:t>No aplica</w:t>
      </w:r>
    </w:p>
    <w:p w14:paraId="06A68272" w14:textId="3CE6F34E" w:rsidR="004674BF" w:rsidRDefault="004674BF" w:rsidP="00CB41C4">
      <w:pPr>
        <w:tabs>
          <w:tab w:val="left" w:leader="underscore" w:pos="9639"/>
        </w:tabs>
        <w:spacing w:after="0" w:line="240" w:lineRule="auto"/>
        <w:jc w:val="both"/>
        <w:rPr>
          <w:rFonts w:cs="Calibri"/>
        </w:rPr>
      </w:pPr>
    </w:p>
    <w:p w14:paraId="373E1CA2" w14:textId="77777777" w:rsidR="004674BF" w:rsidRPr="00E74967" w:rsidRDefault="004674BF" w:rsidP="004674BF">
      <w:pPr>
        <w:tabs>
          <w:tab w:val="left" w:leader="underscore" w:pos="9639"/>
        </w:tabs>
        <w:spacing w:after="0" w:line="240" w:lineRule="auto"/>
        <w:jc w:val="both"/>
        <w:rPr>
          <w:rFonts w:cs="Calibri"/>
        </w:rPr>
      </w:pPr>
      <w:r w:rsidRPr="00E74967">
        <w:rPr>
          <w:rFonts w:cs="Calibri"/>
        </w:rPr>
        <w:t>*</w:t>
      </w:r>
      <w:r w:rsidRPr="00D546B2">
        <w:rPr>
          <w:rFonts w:cs="Calibri"/>
        </w:rPr>
        <w:t>Presentar los últimos estados financieros con la normatividad anteriormente utilizada con las nuevas políticas para fines de comparación en la transición a la base de devengado.</w:t>
      </w:r>
    </w:p>
    <w:p w14:paraId="0310D167" w14:textId="6C3537B4" w:rsidR="004674BF" w:rsidRDefault="004674BF" w:rsidP="00CB41C4">
      <w:pPr>
        <w:tabs>
          <w:tab w:val="left" w:leader="underscore" w:pos="9639"/>
        </w:tabs>
        <w:spacing w:after="0" w:line="240" w:lineRule="auto"/>
        <w:jc w:val="both"/>
        <w:rPr>
          <w:rFonts w:cs="Calibri"/>
        </w:rPr>
      </w:pPr>
      <w:r>
        <w:rPr>
          <w:rFonts w:cs="Calibri"/>
        </w:rPr>
        <w:t>No aplica</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5812EEA8" w:rsidR="007D1E76" w:rsidRPr="00E74967" w:rsidRDefault="0007001E" w:rsidP="000C3365">
      <w:pPr>
        <w:pStyle w:val="Ttulo2"/>
        <w:rPr>
          <w:rFonts w:cs="Calibri"/>
          <w:b/>
        </w:rPr>
      </w:pPr>
      <w:bookmarkStart w:id="4" w:name="_Toc164253455"/>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004A4D32" w14:textId="0226A341" w:rsidR="007D1E76" w:rsidRDefault="00245210" w:rsidP="00CB41C4">
      <w:pPr>
        <w:tabs>
          <w:tab w:val="left" w:leader="underscore" w:pos="9639"/>
        </w:tabs>
        <w:spacing w:after="0" w:line="240" w:lineRule="auto"/>
        <w:jc w:val="both"/>
        <w:rPr>
          <w:rFonts w:cs="Calibri"/>
        </w:rPr>
      </w:pPr>
      <w:r>
        <w:rPr>
          <w:rFonts w:cs="Calibri"/>
        </w:rPr>
        <w:t>VALOR HISTORICO</w:t>
      </w:r>
    </w:p>
    <w:p w14:paraId="1F51A7B7" w14:textId="77777777" w:rsidR="00245210" w:rsidRPr="00E74967" w:rsidRDefault="00245210" w:rsidP="00CB41C4">
      <w:pPr>
        <w:tabs>
          <w:tab w:val="left" w:leader="underscore" w:pos="9639"/>
        </w:tabs>
        <w:spacing w:after="0" w:line="240" w:lineRule="auto"/>
        <w:jc w:val="both"/>
        <w:rPr>
          <w:rFonts w:cs="Calibri"/>
        </w:rPr>
      </w:pPr>
    </w:p>
    <w:p w14:paraId="3D8017C2" w14:textId="65032FBA"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r w:rsidR="004674BF">
        <w:rPr>
          <w:rFonts w:cs="Calibri"/>
        </w:rPr>
        <w:t xml:space="preserve">, </w:t>
      </w:r>
      <w:r w:rsidR="004674BF" w:rsidRPr="001C710C">
        <w:rPr>
          <w:rFonts w:cs="Calibri"/>
        </w:rPr>
        <w:t>considerando entre otros el importe de las variaciones cambiarias reconocidas en el resultado (ahorro o desahorro)</w:t>
      </w:r>
      <w:r w:rsidRPr="00E74967">
        <w:rPr>
          <w:rFonts w:cs="Calibri"/>
        </w:rPr>
        <w:t>:</w:t>
      </w:r>
    </w:p>
    <w:p w14:paraId="6AD3877B" w14:textId="5243D420" w:rsidR="00245210" w:rsidRPr="00E74967" w:rsidRDefault="00245210" w:rsidP="00CB41C4">
      <w:pPr>
        <w:tabs>
          <w:tab w:val="left" w:leader="underscore" w:pos="9639"/>
        </w:tabs>
        <w:spacing w:after="0" w:line="240" w:lineRule="auto"/>
        <w:jc w:val="both"/>
        <w:rPr>
          <w:rFonts w:cs="Calibri"/>
        </w:rPr>
      </w:pPr>
      <w:r>
        <w:rPr>
          <w:rFonts w:cs="Calibri"/>
        </w:rPr>
        <w:t>NO APLICA</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2EA4933C" w14:textId="3432265C" w:rsidR="007D1E76" w:rsidRDefault="00245210" w:rsidP="00CB41C4">
      <w:pPr>
        <w:tabs>
          <w:tab w:val="left" w:leader="underscore" w:pos="9639"/>
        </w:tabs>
        <w:spacing w:after="0" w:line="240" w:lineRule="auto"/>
        <w:jc w:val="both"/>
        <w:rPr>
          <w:rFonts w:cs="Calibri"/>
        </w:rPr>
      </w:pPr>
      <w:r>
        <w:rPr>
          <w:rFonts w:cs="Calibri"/>
        </w:rPr>
        <w:t>NO APLICA</w:t>
      </w:r>
    </w:p>
    <w:p w14:paraId="02F6644D" w14:textId="77777777" w:rsidR="00245210" w:rsidRPr="00E74967" w:rsidRDefault="00245210" w:rsidP="00CB41C4">
      <w:pPr>
        <w:tabs>
          <w:tab w:val="left" w:leader="underscore" w:pos="9639"/>
        </w:tabs>
        <w:spacing w:after="0" w:line="240" w:lineRule="auto"/>
        <w:jc w:val="both"/>
        <w:rPr>
          <w:rFonts w:cs="Calibri"/>
        </w:rPr>
      </w:pPr>
    </w:p>
    <w:p w14:paraId="7AB12262" w14:textId="41729F63"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5596265" w14:textId="62EE51FD" w:rsidR="00245210" w:rsidRPr="00E74967" w:rsidRDefault="00245210" w:rsidP="00CB41C4">
      <w:pPr>
        <w:tabs>
          <w:tab w:val="left" w:leader="underscore" w:pos="9639"/>
        </w:tabs>
        <w:spacing w:after="0" w:line="240" w:lineRule="auto"/>
        <w:jc w:val="both"/>
        <w:rPr>
          <w:rFonts w:cs="Calibri"/>
        </w:rPr>
      </w:pPr>
      <w:r>
        <w:rPr>
          <w:rFonts w:cs="Calibri"/>
        </w:rPr>
        <w:t>VALOR HISTORICO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17D2553F" w:rsidR="007D1E76"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52F7DC4" w14:textId="77777777" w:rsidR="00245210" w:rsidRPr="00A115DE" w:rsidRDefault="00245210" w:rsidP="00245210">
      <w:pPr>
        <w:spacing w:after="0" w:line="240" w:lineRule="auto"/>
        <w:jc w:val="both"/>
        <w:rPr>
          <w:rFonts w:cs="Calibri"/>
        </w:rPr>
      </w:pPr>
      <w:r w:rsidRPr="00A115DE">
        <w:rPr>
          <w:rFonts w:cs="Calibri"/>
        </w:rPr>
        <w:t>Premios de puntualidad y asistencia, Fondo de ahorro, Despensa y demás prestaciones de Ley</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42AE116E"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5C33BDEF" w14:textId="72E28BE1" w:rsidR="00245210" w:rsidRPr="00E74967" w:rsidRDefault="00245210" w:rsidP="00245210">
      <w:pPr>
        <w:tabs>
          <w:tab w:val="left" w:leader="underscore" w:pos="9639"/>
        </w:tabs>
        <w:spacing w:after="0" w:line="240" w:lineRule="auto"/>
        <w:jc w:val="both"/>
        <w:rPr>
          <w:rFonts w:cs="Calibri"/>
        </w:rPr>
      </w:pPr>
      <w:r w:rsidRPr="00C939E9">
        <w:rPr>
          <w:rFonts w:cs="Calibri"/>
        </w:rPr>
        <w:t xml:space="preserve">Se dan en base a lo establecido en la Ley para el ejercicio y control de recursos </w:t>
      </w:r>
      <w:r w:rsidR="00DC5873" w:rsidRPr="00C939E9">
        <w:rPr>
          <w:rFonts w:cs="Calibri"/>
        </w:rPr>
        <w:t>públicos,</w:t>
      </w:r>
      <w:r w:rsidRPr="00C939E9">
        <w:rPr>
          <w:rFonts w:cs="Calibri"/>
        </w:rPr>
        <w:t xml:space="preserve"> así como lo dispuesto en los acuerdos del CONAC</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44B6F4C6"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39D9244D" w14:textId="7F3593B4" w:rsidR="00245210" w:rsidRPr="00E74967" w:rsidRDefault="00245210" w:rsidP="00CB41C4">
      <w:pPr>
        <w:tabs>
          <w:tab w:val="left" w:leader="underscore" w:pos="9639"/>
        </w:tabs>
        <w:spacing w:after="0" w:line="240" w:lineRule="auto"/>
        <w:jc w:val="both"/>
        <w:rPr>
          <w:rFonts w:cs="Calibri"/>
        </w:rPr>
      </w:pPr>
      <w:r>
        <w:rPr>
          <w:rFonts w:cs="Calibri"/>
        </w:rPr>
        <w:t>No se cuenta con reservas</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0219E5B3" w:rsidR="007D1E76"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39ADA7F" w14:textId="36AD841A" w:rsidR="00245210" w:rsidRPr="00A115DE" w:rsidRDefault="00245210" w:rsidP="00245210">
      <w:pPr>
        <w:spacing w:after="0" w:line="240" w:lineRule="auto"/>
        <w:jc w:val="both"/>
        <w:rPr>
          <w:rFonts w:cs="Calibri"/>
        </w:rPr>
      </w:pPr>
      <w:r w:rsidRPr="00A115DE">
        <w:rPr>
          <w:rFonts w:cs="Calibri"/>
        </w:rPr>
        <w:t>No hay cambios en las políticas contables ya que desde el 2012 se armonizo el catálogo de acuerdo a la Ley de Contabilidad Gubernamental.</w:t>
      </w:r>
    </w:p>
    <w:p w14:paraId="368DA90B" w14:textId="77777777" w:rsidR="00245210" w:rsidRPr="00E74967" w:rsidRDefault="00245210"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E29C8B6" w14:textId="64324F39" w:rsidR="007D1E76" w:rsidRDefault="00245210" w:rsidP="00CB41C4">
      <w:pPr>
        <w:tabs>
          <w:tab w:val="left" w:leader="underscore" w:pos="9639"/>
        </w:tabs>
        <w:spacing w:after="0" w:line="240" w:lineRule="auto"/>
        <w:jc w:val="both"/>
        <w:rPr>
          <w:rFonts w:cs="Calibri"/>
        </w:rPr>
      </w:pPr>
      <w:r>
        <w:rPr>
          <w:rFonts w:cs="Calibri"/>
        </w:rPr>
        <w:t>Son en base a la misma operatividad del instituto</w:t>
      </w:r>
    </w:p>
    <w:p w14:paraId="79161CF0" w14:textId="77777777" w:rsidR="00245210" w:rsidRPr="00E74967" w:rsidRDefault="00245210"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209E0349" w:rsidR="007D1E76" w:rsidRPr="00E74967" w:rsidRDefault="00245210" w:rsidP="00245210">
      <w:pPr>
        <w:spacing w:after="0" w:line="240" w:lineRule="auto"/>
        <w:jc w:val="both"/>
        <w:rPr>
          <w:rFonts w:cs="Calibri"/>
        </w:rPr>
      </w:pPr>
      <w:r>
        <w:rPr>
          <w:rFonts w:cs="Calibri"/>
        </w:rPr>
        <w:t>Se revisará</w:t>
      </w:r>
      <w:r w:rsidRPr="00A115DE">
        <w:rPr>
          <w:rFonts w:cs="Calibri"/>
        </w:rPr>
        <w:t xml:space="preserve"> y notificar</w:t>
      </w:r>
      <w:r>
        <w:rPr>
          <w:rFonts w:cs="Calibri"/>
        </w:rPr>
        <w:t>á</w:t>
      </w:r>
      <w:r w:rsidRPr="00A115DE">
        <w:rPr>
          <w:rFonts w:cs="Calibri"/>
        </w:rPr>
        <w:t xml:space="preserve"> a la unidad responsable la cancelación o depuración de la cuenta.</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51E7EC7D" w:rsidR="007D1E76" w:rsidRPr="000C3365" w:rsidRDefault="0007001E" w:rsidP="000C3365">
      <w:pPr>
        <w:pStyle w:val="Ttulo2"/>
        <w:rPr>
          <w:rFonts w:asciiTheme="minorHAnsi" w:hAnsiTheme="minorHAnsi" w:cstheme="minorHAnsi"/>
          <w:b/>
          <w:color w:val="auto"/>
          <w:sz w:val="22"/>
        </w:rPr>
      </w:pPr>
      <w:bookmarkStart w:id="5" w:name="_Toc164253456"/>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56718F7A" w14:textId="77777777" w:rsidR="00913406" w:rsidRPr="00E74967" w:rsidRDefault="00913406" w:rsidP="00CB41C4">
      <w:pPr>
        <w:tabs>
          <w:tab w:val="left" w:leader="underscore" w:pos="9639"/>
        </w:tabs>
        <w:spacing w:after="0" w:line="240" w:lineRule="auto"/>
        <w:jc w:val="both"/>
        <w:rPr>
          <w:rFonts w:cs="Calibri"/>
        </w:rPr>
      </w:pPr>
    </w:p>
    <w:p w14:paraId="531D25F7" w14:textId="68F0CEC6"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939782A" w14:textId="6F098942" w:rsidR="00245210" w:rsidRPr="00E74967" w:rsidRDefault="00913406" w:rsidP="00CB41C4">
      <w:pPr>
        <w:tabs>
          <w:tab w:val="left" w:leader="underscore" w:pos="9639"/>
        </w:tabs>
        <w:spacing w:after="0" w:line="240" w:lineRule="auto"/>
        <w:jc w:val="both"/>
        <w:rPr>
          <w:rFonts w:cs="Calibri"/>
        </w:rPr>
      </w:pPr>
      <w:r>
        <w:rPr>
          <w:rFonts w:cs="Calibri"/>
        </w:rPr>
        <w:t>NO APLICA</w:t>
      </w:r>
    </w:p>
    <w:p w14:paraId="43F08C55" w14:textId="79064EEE" w:rsidR="007D1E76" w:rsidRDefault="007D1E76" w:rsidP="00CB41C4">
      <w:pPr>
        <w:tabs>
          <w:tab w:val="left" w:leader="underscore" w:pos="9639"/>
        </w:tabs>
        <w:spacing w:after="0" w:line="240" w:lineRule="auto"/>
        <w:jc w:val="both"/>
        <w:rPr>
          <w:rFonts w:cs="Calibri"/>
        </w:rPr>
      </w:pPr>
    </w:p>
    <w:p w14:paraId="020EFA26" w14:textId="77777777" w:rsidR="00B4763B" w:rsidRPr="00E74967" w:rsidRDefault="00B4763B" w:rsidP="00CB41C4">
      <w:pPr>
        <w:tabs>
          <w:tab w:val="left" w:leader="underscore" w:pos="9639"/>
        </w:tabs>
        <w:spacing w:after="0" w:line="240" w:lineRule="auto"/>
        <w:jc w:val="both"/>
        <w:rPr>
          <w:rFonts w:cs="Calibri"/>
        </w:rPr>
      </w:pPr>
    </w:p>
    <w:p w14:paraId="7E447291" w14:textId="1FB375DF" w:rsidR="007D1E76"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Pasivos en moneda extranjera:</w:t>
      </w:r>
    </w:p>
    <w:p w14:paraId="42BDAEB3" w14:textId="7AEBAFF8" w:rsidR="00913406" w:rsidRDefault="00913406" w:rsidP="00CB41C4">
      <w:pPr>
        <w:tabs>
          <w:tab w:val="left" w:leader="underscore" w:pos="9639"/>
        </w:tabs>
        <w:spacing w:after="0" w:line="240" w:lineRule="auto"/>
        <w:jc w:val="both"/>
        <w:rPr>
          <w:rFonts w:cs="Calibri"/>
        </w:rPr>
      </w:pPr>
      <w:r>
        <w:rPr>
          <w:rFonts w:cs="Calibri"/>
        </w:rPr>
        <w:t>NO APLICA</w:t>
      </w:r>
    </w:p>
    <w:p w14:paraId="3ECAC996" w14:textId="77777777" w:rsidR="00913406" w:rsidRPr="00E74967" w:rsidRDefault="0091340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73CC39D" w14:textId="04A44927" w:rsidR="007D1E76" w:rsidRDefault="00913406" w:rsidP="00CB41C4">
      <w:pPr>
        <w:tabs>
          <w:tab w:val="left" w:leader="underscore" w:pos="9639"/>
        </w:tabs>
        <w:spacing w:after="0" w:line="240" w:lineRule="auto"/>
        <w:jc w:val="both"/>
        <w:rPr>
          <w:rFonts w:cs="Calibri"/>
        </w:rPr>
      </w:pPr>
      <w:r>
        <w:rPr>
          <w:rFonts w:cs="Calibri"/>
        </w:rPr>
        <w:t>NO APLICA</w:t>
      </w:r>
    </w:p>
    <w:p w14:paraId="2D96FF7D" w14:textId="77777777" w:rsidR="00913406" w:rsidRPr="00E74967" w:rsidRDefault="0091340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146CAEC1" w14:textId="76E4D3AA" w:rsidR="007D1E76" w:rsidRDefault="00913406" w:rsidP="00CB41C4">
      <w:pPr>
        <w:tabs>
          <w:tab w:val="left" w:leader="underscore" w:pos="9639"/>
        </w:tabs>
        <w:spacing w:after="0" w:line="240" w:lineRule="auto"/>
        <w:jc w:val="both"/>
        <w:rPr>
          <w:rFonts w:cs="Calibri"/>
        </w:rPr>
      </w:pPr>
      <w:r>
        <w:rPr>
          <w:rFonts w:cs="Calibri"/>
        </w:rPr>
        <w:t>NO APLICA</w:t>
      </w:r>
    </w:p>
    <w:p w14:paraId="43992442" w14:textId="77777777" w:rsidR="00913406" w:rsidRPr="00E74967" w:rsidRDefault="0091340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3BA699C" w14:textId="6510C96C" w:rsidR="007D1E76" w:rsidRDefault="00913406" w:rsidP="00CB41C4">
      <w:pPr>
        <w:tabs>
          <w:tab w:val="left" w:leader="underscore" w:pos="9639"/>
        </w:tabs>
        <w:spacing w:after="0" w:line="240" w:lineRule="auto"/>
        <w:jc w:val="both"/>
        <w:rPr>
          <w:rFonts w:cs="Calibri"/>
        </w:rPr>
      </w:pPr>
      <w:r>
        <w:rPr>
          <w:rFonts w:cs="Calibri"/>
        </w:rPr>
        <w:t>NO APLICA</w:t>
      </w:r>
    </w:p>
    <w:p w14:paraId="500C1F15" w14:textId="77777777" w:rsidR="00913406" w:rsidRPr="00E74967" w:rsidRDefault="0091340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45493029" w:rsidR="007D1E76" w:rsidRPr="000C3365" w:rsidRDefault="0007001E" w:rsidP="000C3365">
      <w:pPr>
        <w:pStyle w:val="Ttulo2"/>
        <w:rPr>
          <w:rFonts w:asciiTheme="minorHAnsi" w:hAnsiTheme="minorHAnsi" w:cstheme="minorHAnsi"/>
          <w:b/>
          <w:color w:val="auto"/>
          <w:sz w:val="22"/>
        </w:rPr>
      </w:pPr>
      <w:bookmarkStart w:id="6" w:name="_Toc164253457"/>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17662DC9" w:rsidR="007D1E76" w:rsidRPr="007C2CCC" w:rsidRDefault="007D1E76" w:rsidP="00CB41C4">
      <w:pPr>
        <w:tabs>
          <w:tab w:val="left" w:leader="underscore" w:pos="9639"/>
        </w:tabs>
        <w:spacing w:after="0" w:line="240" w:lineRule="auto"/>
        <w:jc w:val="both"/>
        <w:rPr>
          <w:rFonts w:cs="Calibri"/>
        </w:rPr>
      </w:pPr>
      <w:r w:rsidRPr="007C2CCC">
        <w:rPr>
          <w:rFonts w:cs="Calibri"/>
          <w:b/>
        </w:rPr>
        <w:t>a)</w:t>
      </w:r>
      <w:r w:rsidRPr="007C2CCC">
        <w:rPr>
          <w:rFonts w:cs="Calibri"/>
        </w:rPr>
        <w:t xml:space="preserve"> Vida útil</w:t>
      </w:r>
      <w:r w:rsidR="002B5AEF" w:rsidRPr="007C2CCC">
        <w:rPr>
          <w:rFonts w:cs="Calibri"/>
        </w:rPr>
        <w:t>,</w:t>
      </w:r>
      <w:r w:rsidRPr="007C2CCC">
        <w:rPr>
          <w:rFonts w:cs="Calibri"/>
        </w:rPr>
        <w:t xml:space="preserve"> porcentajes de depreciación</w:t>
      </w:r>
      <w:r w:rsidR="002B5AEF" w:rsidRPr="007C2CCC">
        <w:rPr>
          <w:rFonts w:cs="Calibri"/>
        </w:rPr>
        <w:t xml:space="preserve"> y </w:t>
      </w:r>
      <w:r w:rsidRPr="007C2CCC">
        <w:rPr>
          <w:rFonts w:cs="Calibri"/>
        </w:rPr>
        <w:t>amortización utilizados en los diferentes tipos de activos</w:t>
      </w:r>
      <w:r w:rsidR="002B5AEF" w:rsidRPr="007C2CCC">
        <w:rPr>
          <w:rFonts w:cs="Calibri"/>
        </w:rPr>
        <w:t>, o el importe de las perdidas por deterioro reconocidas</w:t>
      </w:r>
      <w:r w:rsidRPr="007C2CCC">
        <w:rPr>
          <w:rFonts w:cs="Calibri"/>
        </w:rPr>
        <w:t>:</w:t>
      </w:r>
    </w:p>
    <w:p w14:paraId="45F746FE" w14:textId="62D560C0" w:rsidR="007B2CC4" w:rsidRPr="007C2CCC" w:rsidRDefault="007B2CC4" w:rsidP="00CB41C4">
      <w:pPr>
        <w:tabs>
          <w:tab w:val="left" w:leader="underscore" w:pos="9639"/>
        </w:tabs>
        <w:spacing w:after="0" w:line="240" w:lineRule="auto"/>
        <w:jc w:val="both"/>
        <w:rPr>
          <w:rFonts w:cs="Calibri"/>
        </w:rPr>
      </w:pPr>
      <w:r w:rsidRPr="007C2CCC">
        <w:rPr>
          <w:rFonts w:cs="Calibri"/>
        </w:rPr>
        <w:t xml:space="preserve">Porcentajes de depreciación y amortización de </w:t>
      </w:r>
      <w:r w:rsidR="007C2CCC" w:rsidRPr="007C2CCC">
        <w:rPr>
          <w:rFonts w:cs="Calibri"/>
        </w:rPr>
        <w:t>acuerdo con</w:t>
      </w:r>
      <w:r w:rsidRPr="007C2CCC">
        <w:rPr>
          <w:rFonts w:cs="Calibri"/>
        </w:rPr>
        <w:t xml:space="preserve"> los parámetros de estimación de vida útil emitidos por el CONAC</w:t>
      </w:r>
    </w:p>
    <w:p w14:paraId="3D4C85F9" w14:textId="55BB4002" w:rsidR="00913406" w:rsidRPr="007C2CCC" w:rsidRDefault="00557F43" w:rsidP="00913406">
      <w:pPr>
        <w:spacing w:after="0" w:line="240" w:lineRule="auto"/>
        <w:jc w:val="both"/>
        <w:rPr>
          <w:rFonts w:cs="Calibri"/>
        </w:rPr>
      </w:pPr>
      <w:r w:rsidRPr="007C2CCC">
        <w:rPr>
          <w:rFonts w:cs="Calibri"/>
        </w:rPr>
        <w:t xml:space="preserve">MUEBLES DE OFICINA Y ESTANTERÍA  10%, MUEBLES, EXCEPTO DE OFICINA Y ESTANTERÍA  10%, EQUIPO DE CÓMPUTO Y DE TECNOLOGÍAS DE LA INFORMACIÓN33.3%, OTRO MOBILIARIO Y EQUIPO DE ADMINISTRACIÓN  10%, EQUIPOS Y APARATOS AUDIOVISUALES 33.3%, CAMARAS FOTOGRAFICAS Y DE VIDEO   33.3%, OTRO MOBILIARIO Y EQUIPO EDUCACIONAL Y RECREATIVO  20%, VEHICULOS Y EQUIPO TERRESTRE  20%, EQUIPO DE COMUNICACIÓN Y TELECOMUNICACIÓN 10%, HERRAMIENTAS  10%, OTROS EQUIPOS  10% </w:t>
      </w:r>
      <w:r w:rsidR="00913406" w:rsidRPr="007C2CCC">
        <w:rPr>
          <w:rFonts w:cs="Calibri"/>
        </w:rPr>
        <w:t>Y 5% AMORTIZACION DE BIENES INTANGIBLES.</w:t>
      </w:r>
      <w:r w:rsidRPr="007C2CCC">
        <w:rPr>
          <w:rFonts w:cs="Calibri"/>
        </w:rPr>
        <w:t xml:space="preserve">  </w:t>
      </w:r>
    </w:p>
    <w:p w14:paraId="2B914A04" w14:textId="77777777" w:rsidR="007D1E76" w:rsidRPr="007C2CCC" w:rsidRDefault="007D1E76" w:rsidP="00CB41C4">
      <w:pPr>
        <w:tabs>
          <w:tab w:val="left" w:leader="underscore" w:pos="9639"/>
        </w:tabs>
        <w:spacing w:after="0" w:line="240" w:lineRule="auto"/>
        <w:jc w:val="both"/>
        <w:rPr>
          <w:rFonts w:cs="Calibri"/>
        </w:rPr>
      </w:pPr>
    </w:p>
    <w:p w14:paraId="7FD13FA2" w14:textId="57AB7C0A" w:rsidR="007D1E76" w:rsidRPr="007C2CCC" w:rsidRDefault="007D1E76" w:rsidP="00CB41C4">
      <w:pPr>
        <w:tabs>
          <w:tab w:val="left" w:leader="underscore" w:pos="9639"/>
        </w:tabs>
        <w:spacing w:after="0" w:line="240" w:lineRule="auto"/>
        <w:jc w:val="both"/>
        <w:rPr>
          <w:rFonts w:cs="Calibri"/>
        </w:rPr>
      </w:pPr>
      <w:r w:rsidRPr="007C2CCC">
        <w:rPr>
          <w:rFonts w:cs="Calibri"/>
          <w:b/>
        </w:rPr>
        <w:t>b)</w:t>
      </w:r>
      <w:r w:rsidRPr="007C2CCC">
        <w:rPr>
          <w:rFonts w:cs="Calibri"/>
        </w:rPr>
        <w:t xml:space="preserve"> Cambios en el porcentaje de depreciación </w:t>
      </w:r>
      <w:r w:rsidR="002B5AEF" w:rsidRPr="007C2CCC">
        <w:rPr>
          <w:rFonts w:cs="Calibri"/>
        </w:rPr>
        <w:t>y amortización y</w:t>
      </w:r>
      <w:r w:rsidR="004E2FE4" w:rsidRPr="007C2CCC">
        <w:rPr>
          <w:rFonts w:cs="Calibri"/>
        </w:rPr>
        <w:t xml:space="preserve"> </w:t>
      </w:r>
      <w:r w:rsidR="002B5AEF" w:rsidRPr="007C2CCC">
        <w:rPr>
          <w:rFonts w:cs="Calibri"/>
        </w:rPr>
        <w:t>en el</w:t>
      </w:r>
      <w:r w:rsidRPr="007C2CCC">
        <w:rPr>
          <w:rFonts w:cs="Calibri"/>
        </w:rPr>
        <w:t xml:space="preserve"> valor de los </w:t>
      </w:r>
      <w:r w:rsidR="002B5AEF" w:rsidRPr="007C2CCC">
        <w:rPr>
          <w:rFonts w:cs="Calibri"/>
        </w:rPr>
        <w:t>activos ocasionado por deterioro</w:t>
      </w:r>
      <w:r w:rsidRPr="007C2CCC">
        <w:rPr>
          <w:rFonts w:cs="Calibri"/>
        </w:rPr>
        <w:t>:</w:t>
      </w:r>
    </w:p>
    <w:p w14:paraId="59A0596F" w14:textId="4186B218" w:rsidR="007D1E76" w:rsidRDefault="00913406" w:rsidP="00CB41C4">
      <w:pPr>
        <w:tabs>
          <w:tab w:val="left" w:leader="underscore" w:pos="9639"/>
        </w:tabs>
        <w:spacing w:after="0" w:line="240" w:lineRule="auto"/>
        <w:jc w:val="both"/>
        <w:rPr>
          <w:rFonts w:cs="Calibri"/>
        </w:rPr>
      </w:pPr>
      <w:r w:rsidRPr="007C2CCC">
        <w:rPr>
          <w:rFonts w:cs="Calibri"/>
        </w:rPr>
        <w:t>NO APLICA</w:t>
      </w:r>
    </w:p>
    <w:p w14:paraId="676B1EF4" w14:textId="77777777" w:rsidR="00913406" w:rsidRPr="00E74967" w:rsidRDefault="0091340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89FC7C1" w14:textId="138F677C" w:rsidR="007D1E76" w:rsidRDefault="00913406" w:rsidP="00CB41C4">
      <w:pPr>
        <w:tabs>
          <w:tab w:val="left" w:leader="underscore" w:pos="9639"/>
        </w:tabs>
        <w:spacing w:after="0" w:line="240" w:lineRule="auto"/>
        <w:jc w:val="both"/>
        <w:rPr>
          <w:rFonts w:cs="Calibri"/>
        </w:rPr>
      </w:pPr>
      <w:r>
        <w:rPr>
          <w:rFonts w:cs="Calibri"/>
        </w:rPr>
        <w:t>NO APLICA</w:t>
      </w:r>
    </w:p>
    <w:p w14:paraId="7F81C8A6" w14:textId="77777777" w:rsidR="00913406" w:rsidRPr="00E74967" w:rsidRDefault="0091340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883BF45" w14:textId="59AA7ABB" w:rsidR="007D1E76" w:rsidRDefault="00913406" w:rsidP="00CB41C4">
      <w:pPr>
        <w:tabs>
          <w:tab w:val="left" w:leader="underscore" w:pos="9639"/>
        </w:tabs>
        <w:spacing w:after="0" w:line="240" w:lineRule="auto"/>
        <w:jc w:val="both"/>
        <w:rPr>
          <w:rFonts w:cs="Calibri"/>
        </w:rPr>
      </w:pPr>
      <w:r>
        <w:rPr>
          <w:rFonts w:cs="Calibri"/>
        </w:rPr>
        <w:t>NO APLICA</w:t>
      </w:r>
    </w:p>
    <w:p w14:paraId="7C33428E" w14:textId="77777777" w:rsidR="00913406" w:rsidRPr="00E74967" w:rsidRDefault="00913406" w:rsidP="00CB41C4">
      <w:pPr>
        <w:tabs>
          <w:tab w:val="left" w:leader="underscore" w:pos="9639"/>
        </w:tabs>
        <w:spacing w:after="0" w:line="240" w:lineRule="auto"/>
        <w:jc w:val="both"/>
        <w:rPr>
          <w:rFonts w:cs="Calibri"/>
        </w:rPr>
      </w:pPr>
    </w:p>
    <w:p w14:paraId="114D8167" w14:textId="558D2DA2" w:rsidR="007D1E76"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241C76FF" w14:textId="5FD4F16A" w:rsidR="00913406" w:rsidRPr="00E74967" w:rsidRDefault="00913406" w:rsidP="00CB41C4">
      <w:pPr>
        <w:tabs>
          <w:tab w:val="left" w:leader="underscore" w:pos="9639"/>
        </w:tabs>
        <w:spacing w:after="0" w:line="240" w:lineRule="auto"/>
        <w:jc w:val="both"/>
        <w:rPr>
          <w:rFonts w:cs="Calibri"/>
        </w:rPr>
      </w:pPr>
      <w:r>
        <w:rPr>
          <w:rFonts w:cs="Calibri"/>
        </w:rPr>
        <w:t>NO APLICA</w:t>
      </w:r>
    </w:p>
    <w:p w14:paraId="5FB53B29" w14:textId="77777777" w:rsidR="00913406" w:rsidRDefault="00913406" w:rsidP="00CB41C4">
      <w:pPr>
        <w:tabs>
          <w:tab w:val="left" w:leader="underscore" w:pos="9639"/>
        </w:tabs>
        <w:spacing w:after="0" w:line="240" w:lineRule="auto"/>
        <w:jc w:val="both"/>
        <w:rPr>
          <w:rFonts w:cs="Calibri"/>
        </w:rPr>
      </w:pPr>
    </w:p>
    <w:p w14:paraId="61D4FD0C" w14:textId="6972445B"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FD1B4E4" w14:textId="77080D75" w:rsidR="007D1E76" w:rsidRDefault="00913406" w:rsidP="00CB41C4">
      <w:pPr>
        <w:tabs>
          <w:tab w:val="left" w:leader="underscore" w:pos="9639"/>
        </w:tabs>
        <w:spacing w:after="0" w:line="240" w:lineRule="auto"/>
        <w:jc w:val="both"/>
        <w:rPr>
          <w:rFonts w:cs="Calibri"/>
        </w:rPr>
      </w:pPr>
      <w:r>
        <w:rPr>
          <w:rFonts w:cs="Calibri"/>
        </w:rPr>
        <w:t>NO APLICA</w:t>
      </w:r>
    </w:p>
    <w:p w14:paraId="0AF9284F" w14:textId="77777777" w:rsidR="00913406" w:rsidRPr="00E74967" w:rsidRDefault="00913406" w:rsidP="00CB41C4">
      <w:pPr>
        <w:tabs>
          <w:tab w:val="left" w:leader="underscore" w:pos="9639"/>
        </w:tabs>
        <w:spacing w:after="0" w:line="240" w:lineRule="auto"/>
        <w:jc w:val="both"/>
        <w:rPr>
          <w:rFonts w:cs="Calibri"/>
        </w:rPr>
      </w:pPr>
    </w:p>
    <w:p w14:paraId="5B1593C0" w14:textId="138C1A45"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00D88C0E" w14:textId="1F59CEFC" w:rsidR="00913406" w:rsidRPr="00E74967" w:rsidRDefault="00913406" w:rsidP="00CB41C4">
      <w:pPr>
        <w:tabs>
          <w:tab w:val="left" w:leader="underscore" w:pos="9639"/>
        </w:tabs>
        <w:spacing w:after="0" w:line="240" w:lineRule="auto"/>
        <w:jc w:val="both"/>
        <w:rPr>
          <w:rFonts w:cs="Calibri"/>
        </w:rPr>
      </w:pPr>
      <w:r>
        <w:rPr>
          <w:rFonts w:cs="Calibri"/>
        </w:rPr>
        <w:t>NO APLICA</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3376542" w14:textId="14B5E305" w:rsidR="005E231E" w:rsidRDefault="00913406" w:rsidP="00913406">
      <w:pPr>
        <w:spacing w:after="0" w:line="240" w:lineRule="auto"/>
        <w:jc w:val="both"/>
        <w:rPr>
          <w:rFonts w:cs="Calibri"/>
        </w:rPr>
      </w:pPr>
      <w:r w:rsidRPr="00A115DE">
        <w:rPr>
          <w:rFonts w:cs="Calibri"/>
        </w:rPr>
        <w:t>Los activos adquiridos son inventariados y posteriormente se dan en resguardo a cada dirección, comprometiéndose a darles el mejor uso.</w:t>
      </w:r>
    </w:p>
    <w:p w14:paraId="5F73897F" w14:textId="77777777" w:rsidR="00913406" w:rsidRPr="00E74967" w:rsidRDefault="00913406"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1EB59829" w:rsidR="007D1E76" w:rsidRDefault="00913406" w:rsidP="00CB41C4">
      <w:pPr>
        <w:tabs>
          <w:tab w:val="left" w:leader="underscore" w:pos="9639"/>
        </w:tabs>
        <w:spacing w:after="0" w:line="240" w:lineRule="auto"/>
        <w:jc w:val="both"/>
        <w:rPr>
          <w:rFonts w:cs="Calibri"/>
        </w:rPr>
      </w:pPr>
      <w:r>
        <w:rPr>
          <w:rFonts w:cs="Calibri"/>
        </w:rPr>
        <w:t>NO APLICA</w:t>
      </w:r>
    </w:p>
    <w:p w14:paraId="379B29C6" w14:textId="77777777" w:rsidR="00913406" w:rsidRPr="00E74967" w:rsidRDefault="00913406" w:rsidP="00CB41C4">
      <w:pPr>
        <w:tabs>
          <w:tab w:val="left" w:leader="underscore" w:pos="9639"/>
        </w:tabs>
        <w:spacing w:after="0" w:line="240" w:lineRule="auto"/>
        <w:jc w:val="both"/>
        <w:rPr>
          <w:rFonts w:cs="Calibri"/>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7F76C39C" w14:textId="0F8ABCA3" w:rsidR="007D1E76" w:rsidRDefault="00913406" w:rsidP="00CB41C4">
      <w:pPr>
        <w:tabs>
          <w:tab w:val="left" w:leader="underscore" w:pos="9639"/>
        </w:tabs>
        <w:spacing w:after="0" w:line="240" w:lineRule="auto"/>
        <w:jc w:val="both"/>
        <w:rPr>
          <w:rFonts w:cs="Calibri"/>
        </w:rPr>
      </w:pPr>
      <w:r>
        <w:rPr>
          <w:rFonts w:cs="Calibri"/>
        </w:rPr>
        <w:t>NO APLICA</w:t>
      </w:r>
    </w:p>
    <w:p w14:paraId="58738365" w14:textId="77777777" w:rsidR="00913406" w:rsidRPr="00E74967" w:rsidRDefault="0091340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5C0A69B" w:rsidR="007D1E76" w:rsidRPr="00E74967" w:rsidRDefault="00913406" w:rsidP="00CB41C4">
      <w:pPr>
        <w:tabs>
          <w:tab w:val="left" w:leader="underscore" w:pos="9639"/>
        </w:tabs>
        <w:spacing w:after="0" w:line="240" w:lineRule="auto"/>
        <w:jc w:val="both"/>
        <w:rPr>
          <w:rFonts w:cs="Calibri"/>
        </w:rPr>
      </w:pPr>
      <w:r>
        <w:rPr>
          <w:rFonts w:cs="Calibri"/>
        </w:rPr>
        <w:t xml:space="preserve">NO APLICA </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99F0C37" w14:textId="300BFE4E" w:rsidR="007D1E76" w:rsidRDefault="00913406" w:rsidP="00CB41C4">
      <w:pPr>
        <w:tabs>
          <w:tab w:val="left" w:leader="underscore" w:pos="9639"/>
        </w:tabs>
        <w:spacing w:after="0" w:line="240" w:lineRule="auto"/>
        <w:jc w:val="both"/>
        <w:rPr>
          <w:rFonts w:cs="Calibri"/>
        </w:rPr>
      </w:pPr>
      <w:r>
        <w:rPr>
          <w:rFonts w:cs="Calibri"/>
        </w:rPr>
        <w:t>NO APLICA</w:t>
      </w:r>
    </w:p>
    <w:p w14:paraId="5727CCBA" w14:textId="77777777" w:rsidR="00913406" w:rsidRPr="00E74967" w:rsidRDefault="00913406"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B6EDA91" w14:textId="075FB486" w:rsidR="007D1E76" w:rsidRPr="00E74967" w:rsidRDefault="00913406" w:rsidP="00CB41C4">
      <w:pPr>
        <w:tabs>
          <w:tab w:val="left" w:leader="underscore" w:pos="9639"/>
        </w:tabs>
        <w:spacing w:after="0" w:line="240" w:lineRule="auto"/>
        <w:jc w:val="both"/>
        <w:rPr>
          <w:rFonts w:cs="Calibri"/>
        </w:rPr>
      </w:pPr>
      <w:r>
        <w:rPr>
          <w:rFonts w:cs="Calibri"/>
        </w:rPr>
        <w:t>NO APLICA</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F7C4D0E" w:rsidR="007D1E76" w:rsidRPr="000C3365" w:rsidRDefault="0007001E" w:rsidP="000C3365">
      <w:pPr>
        <w:pStyle w:val="Ttulo2"/>
        <w:rPr>
          <w:rFonts w:asciiTheme="minorHAnsi" w:hAnsiTheme="minorHAnsi" w:cstheme="minorHAnsi"/>
          <w:b/>
          <w:color w:val="auto"/>
          <w:sz w:val="22"/>
        </w:rPr>
      </w:pPr>
      <w:bookmarkStart w:id="7" w:name="_Toc164253458"/>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1DD285A5" w:rsidR="007D1E76" w:rsidRDefault="00913406" w:rsidP="00CB41C4">
      <w:pPr>
        <w:tabs>
          <w:tab w:val="left" w:leader="underscore" w:pos="9639"/>
        </w:tabs>
        <w:spacing w:after="0" w:line="240" w:lineRule="auto"/>
        <w:jc w:val="both"/>
        <w:rPr>
          <w:rFonts w:cs="Calibri"/>
        </w:rPr>
      </w:pPr>
      <w:r>
        <w:rPr>
          <w:rFonts w:cs="Calibri"/>
        </w:rPr>
        <w:t>NO APLICA</w:t>
      </w:r>
    </w:p>
    <w:p w14:paraId="305DD978" w14:textId="77777777" w:rsidR="00913406" w:rsidRPr="00E74967" w:rsidRDefault="0091340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03AB3A3A" w14:textId="57C02E8B" w:rsidR="007D1E76" w:rsidRPr="00E74967" w:rsidRDefault="00913406" w:rsidP="00CB41C4">
      <w:pPr>
        <w:tabs>
          <w:tab w:val="left" w:leader="underscore" w:pos="9639"/>
        </w:tabs>
        <w:spacing w:after="0" w:line="240" w:lineRule="auto"/>
        <w:jc w:val="both"/>
        <w:rPr>
          <w:rFonts w:cs="Calibri"/>
        </w:rPr>
      </w:pPr>
      <w:r>
        <w:rPr>
          <w:rFonts w:cs="Calibri"/>
        </w:rPr>
        <w:t>NO APLICA</w:t>
      </w: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32F50478" w:rsidR="007D1E76" w:rsidRPr="000C3365" w:rsidRDefault="0007001E" w:rsidP="000C3365">
      <w:pPr>
        <w:pStyle w:val="Ttulo2"/>
        <w:rPr>
          <w:rFonts w:asciiTheme="minorHAnsi" w:hAnsiTheme="minorHAnsi" w:cstheme="minorHAnsi"/>
          <w:b/>
          <w:color w:val="auto"/>
          <w:sz w:val="22"/>
        </w:rPr>
      </w:pPr>
      <w:bookmarkStart w:id="8" w:name="_Toc164253459"/>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2324E60D" w:rsidR="007D1E76" w:rsidRPr="00E74967" w:rsidRDefault="00913406" w:rsidP="00CB41C4">
      <w:pPr>
        <w:tabs>
          <w:tab w:val="left" w:leader="underscore" w:pos="9639"/>
        </w:tabs>
        <w:spacing w:after="0" w:line="240" w:lineRule="auto"/>
        <w:jc w:val="both"/>
        <w:rPr>
          <w:rFonts w:cs="Calibri"/>
        </w:rPr>
      </w:pPr>
      <w:r>
        <w:rPr>
          <w:rFonts w:cs="Calibri"/>
        </w:rPr>
        <w:t>SE ANEXA NOTA DE DESGLOSE</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0E60BCB7" w14:textId="77777777" w:rsidR="00913406" w:rsidRPr="00E74967" w:rsidRDefault="00913406" w:rsidP="00913406">
      <w:pPr>
        <w:tabs>
          <w:tab w:val="left" w:leader="underscore" w:pos="9639"/>
        </w:tabs>
        <w:spacing w:after="0" w:line="240" w:lineRule="auto"/>
        <w:jc w:val="both"/>
        <w:rPr>
          <w:rFonts w:cs="Calibri"/>
        </w:rPr>
      </w:pPr>
      <w:r>
        <w:rPr>
          <w:rFonts w:cs="Calibri"/>
        </w:rPr>
        <w:t>SE ANEXA NOTA DE DESGLOSE</w:t>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69BC0A95" w:rsidR="007D1E76" w:rsidRPr="000C3365" w:rsidRDefault="007D1E76" w:rsidP="000C3365">
      <w:pPr>
        <w:pStyle w:val="Ttulo2"/>
        <w:rPr>
          <w:rFonts w:asciiTheme="minorHAnsi" w:hAnsiTheme="minorHAnsi" w:cstheme="minorHAnsi"/>
          <w:b/>
          <w:color w:val="auto"/>
          <w:sz w:val="22"/>
        </w:rPr>
      </w:pPr>
      <w:bookmarkStart w:id="9" w:name="_Toc164253460"/>
      <w:r w:rsidRPr="000C3365">
        <w:rPr>
          <w:rFonts w:asciiTheme="minorHAnsi" w:hAnsiTheme="minorHAnsi" w:cstheme="minorHAnsi"/>
          <w:b/>
          <w:color w:val="auto"/>
          <w:sz w:val="22"/>
        </w:rPr>
        <w:lastRenderedPageBreak/>
        <w:t>1</w:t>
      </w:r>
      <w:r w:rsidR="0007001E">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5CBEB25B" w:rsidR="007D1E76" w:rsidRPr="00E74967" w:rsidRDefault="00913406" w:rsidP="00CB41C4">
      <w:pPr>
        <w:tabs>
          <w:tab w:val="left" w:leader="underscore" w:pos="9639"/>
        </w:tabs>
        <w:spacing w:after="0" w:line="240" w:lineRule="auto"/>
        <w:jc w:val="both"/>
        <w:rPr>
          <w:rFonts w:cs="Calibri"/>
        </w:rPr>
      </w:pPr>
      <w:r>
        <w:rPr>
          <w:rFonts w:cs="Calibri"/>
        </w:rPr>
        <w:t>NO APLICA</w:t>
      </w: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012286F0" w:rsidR="007D1E76" w:rsidRPr="000C3365" w:rsidRDefault="007D1E76" w:rsidP="000C3365">
      <w:pPr>
        <w:pStyle w:val="Ttulo2"/>
        <w:rPr>
          <w:rFonts w:asciiTheme="minorHAnsi" w:hAnsiTheme="minorHAnsi" w:cstheme="minorHAnsi"/>
          <w:b/>
          <w:color w:val="auto"/>
          <w:sz w:val="22"/>
        </w:rPr>
      </w:pPr>
      <w:bookmarkStart w:id="10" w:name="_Toc164253461"/>
      <w:r w:rsidRPr="000C3365">
        <w:rPr>
          <w:rFonts w:asciiTheme="minorHAnsi" w:hAnsiTheme="minorHAnsi" w:cstheme="minorHAnsi"/>
          <w:b/>
          <w:color w:val="auto"/>
          <w:sz w:val="22"/>
        </w:rPr>
        <w:t>1</w:t>
      </w:r>
      <w:r w:rsidR="0007001E">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1ACD3B6E" w:rsidR="007D1E76"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B02EAB0" w14:textId="0B7ADB33" w:rsidR="007D1E76" w:rsidRPr="00E74967" w:rsidRDefault="00913406" w:rsidP="00913406">
      <w:pPr>
        <w:tabs>
          <w:tab w:val="left" w:leader="underscore" w:pos="9639"/>
        </w:tabs>
        <w:spacing w:after="0" w:line="240" w:lineRule="auto"/>
        <w:jc w:val="both"/>
        <w:rPr>
          <w:rFonts w:cs="Calibri"/>
        </w:rPr>
      </w:pPr>
      <w:r>
        <w:rPr>
          <w:rFonts w:cs="Calibri"/>
        </w:rPr>
        <w:t>NO APLICA</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0F8F49A4" w:rsidR="007D1E76" w:rsidRPr="000C3365" w:rsidRDefault="007D1E76" w:rsidP="000C3365">
      <w:pPr>
        <w:pStyle w:val="Ttulo2"/>
        <w:rPr>
          <w:rFonts w:asciiTheme="minorHAnsi" w:hAnsiTheme="minorHAnsi" w:cstheme="minorHAnsi"/>
          <w:b/>
          <w:color w:val="auto"/>
          <w:sz w:val="22"/>
        </w:rPr>
      </w:pPr>
      <w:bookmarkStart w:id="11" w:name="_Toc164253462"/>
      <w:r w:rsidRPr="000C3365">
        <w:rPr>
          <w:rFonts w:asciiTheme="minorHAnsi" w:hAnsiTheme="minorHAnsi" w:cstheme="minorHAnsi"/>
          <w:b/>
          <w:color w:val="auto"/>
          <w:sz w:val="22"/>
        </w:rPr>
        <w:t>1</w:t>
      </w:r>
      <w:r w:rsidR="0007001E">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5F49CB42" w:rsidR="007D1E76" w:rsidRPr="00CC36E5" w:rsidRDefault="007D1E76" w:rsidP="00CB41C4">
      <w:pPr>
        <w:tabs>
          <w:tab w:val="left" w:leader="underscore" w:pos="9639"/>
        </w:tabs>
        <w:spacing w:after="0" w:line="240" w:lineRule="auto"/>
        <w:jc w:val="both"/>
        <w:rPr>
          <w:rFonts w:cs="Calibri"/>
        </w:rPr>
      </w:pPr>
      <w:r w:rsidRPr="00CC36E5">
        <w:rPr>
          <w:rFonts w:cs="Calibri"/>
          <w:b/>
        </w:rPr>
        <w:t>a)</w:t>
      </w:r>
      <w:r w:rsidRPr="00CC36E5">
        <w:rPr>
          <w:rFonts w:cs="Calibri"/>
        </w:rPr>
        <w:t xml:space="preserve"> Principales Políticas de control interno:</w:t>
      </w:r>
    </w:p>
    <w:p w14:paraId="0132FB08" w14:textId="71C79663" w:rsidR="007D1E76" w:rsidRPr="00E74967" w:rsidRDefault="00300918" w:rsidP="00300918">
      <w:pPr>
        <w:tabs>
          <w:tab w:val="left" w:leader="underscore" w:pos="9639"/>
        </w:tabs>
        <w:spacing w:after="0" w:line="240" w:lineRule="auto"/>
        <w:jc w:val="both"/>
        <w:rPr>
          <w:rFonts w:cs="Calibri"/>
        </w:rPr>
      </w:pPr>
      <w:r w:rsidRPr="00CC36E5">
        <w:rPr>
          <w:rFonts w:cs="Calibri"/>
        </w:rPr>
        <w:t>El Instituto se apega a su reglamento y a los Lineamientos de racionalidad, austeridad y disciplina presupuestal del Municipio y se encuentra en proceso de normar todas las políticas que se llevan a cabo de manera verbal.</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13B2CEDA"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61D03F00" w14:textId="77777777" w:rsidR="00300918" w:rsidRPr="00E74967" w:rsidRDefault="00300918" w:rsidP="00300918">
      <w:pPr>
        <w:spacing w:after="0" w:line="240" w:lineRule="auto"/>
        <w:jc w:val="both"/>
        <w:rPr>
          <w:rFonts w:cs="Calibri"/>
        </w:rPr>
      </w:pPr>
      <w:r>
        <w:rPr>
          <w:rFonts w:cs="Calibri"/>
        </w:rPr>
        <w:t>Información contenida en plataforma PBR</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A16F955" w:rsidR="007D1E76" w:rsidRPr="000C3365" w:rsidRDefault="007D1E76" w:rsidP="000C3365">
      <w:pPr>
        <w:pStyle w:val="Ttulo2"/>
        <w:rPr>
          <w:rFonts w:asciiTheme="minorHAnsi" w:hAnsiTheme="minorHAnsi" w:cstheme="minorHAnsi"/>
          <w:b/>
          <w:color w:val="auto"/>
          <w:sz w:val="22"/>
        </w:rPr>
      </w:pPr>
      <w:bookmarkStart w:id="12" w:name="_Toc164253463"/>
      <w:r w:rsidRPr="000C3365">
        <w:rPr>
          <w:rFonts w:asciiTheme="minorHAnsi" w:hAnsiTheme="minorHAnsi" w:cstheme="minorHAnsi"/>
          <w:b/>
          <w:color w:val="auto"/>
          <w:sz w:val="22"/>
        </w:rPr>
        <w:t>1</w:t>
      </w:r>
      <w:r w:rsidR="0007001E">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33D4F498" w:rsidR="007D1E76" w:rsidRPr="00E74967" w:rsidRDefault="00300918" w:rsidP="00CB41C4">
      <w:pPr>
        <w:tabs>
          <w:tab w:val="left" w:leader="underscore" w:pos="9639"/>
        </w:tabs>
        <w:spacing w:after="0" w:line="240" w:lineRule="auto"/>
        <w:jc w:val="both"/>
        <w:rPr>
          <w:rFonts w:cs="Calibri"/>
        </w:rPr>
      </w:pPr>
      <w:r>
        <w:rPr>
          <w:rFonts w:cs="Calibri"/>
        </w:rPr>
        <w:t>NO ES NECESARIO</w:t>
      </w: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5E9F6E1D" w:rsidR="007D1E76" w:rsidRPr="000C3365" w:rsidRDefault="007D1E76" w:rsidP="000C3365">
      <w:pPr>
        <w:pStyle w:val="Ttulo2"/>
        <w:rPr>
          <w:rFonts w:asciiTheme="minorHAnsi" w:hAnsiTheme="minorHAnsi" w:cstheme="minorHAnsi"/>
          <w:b/>
          <w:color w:val="auto"/>
          <w:sz w:val="22"/>
        </w:rPr>
      </w:pPr>
      <w:bookmarkStart w:id="13" w:name="_Toc164253464"/>
      <w:r w:rsidRPr="000C3365">
        <w:rPr>
          <w:rFonts w:asciiTheme="minorHAnsi" w:hAnsiTheme="minorHAnsi" w:cstheme="minorHAnsi"/>
          <w:b/>
          <w:color w:val="auto"/>
          <w:sz w:val="22"/>
        </w:rPr>
        <w:t>1</w:t>
      </w:r>
      <w:r w:rsidR="0007001E">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6EC0AB91"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300918">
        <w:rPr>
          <w:rFonts w:cs="Calibri"/>
        </w:rPr>
        <w:t>NINGUNO</w:t>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12293A05" w:rsidR="007D1E76" w:rsidRPr="000C3365" w:rsidRDefault="005E231E" w:rsidP="000C3365">
      <w:pPr>
        <w:pStyle w:val="Ttulo2"/>
        <w:rPr>
          <w:rFonts w:asciiTheme="minorHAnsi" w:hAnsiTheme="minorHAnsi" w:cstheme="minorHAnsi"/>
          <w:b/>
          <w:color w:val="auto"/>
          <w:sz w:val="22"/>
        </w:rPr>
      </w:pPr>
      <w:bookmarkStart w:id="14" w:name="_Toc164253465"/>
      <w:r w:rsidRPr="000C3365">
        <w:rPr>
          <w:rFonts w:asciiTheme="minorHAnsi" w:hAnsiTheme="minorHAnsi" w:cstheme="minorHAnsi"/>
          <w:b/>
          <w:color w:val="auto"/>
          <w:sz w:val="22"/>
        </w:rPr>
        <w:t>1</w:t>
      </w:r>
      <w:r w:rsidR="0007001E">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082BE60" w:rsidR="007D1E76"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719C6CE8" w:rsidR="007D1E76" w:rsidRPr="00E74967" w:rsidRDefault="00300918" w:rsidP="00CB41C4">
      <w:pPr>
        <w:tabs>
          <w:tab w:val="left" w:leader="underscore" w:pos="9639"/>
        </w:tabs>
        <w:spacing w:after="0" w:line="240" w:lineRule="auto"/>
        <w:jc w:val="both"/>
        <w:rPr>
          <w:rFonts w:cs="Calibri"/>
        </w:rPr>
      </w:pPr>
      <w:r>
        <w:rPr>
          <w:rFonts w:cs="Calibri"/>
        </w:rPr>
        <w:t>NO APLICA</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6800AB9D" w:rsidR="007D1E76" w:rsidRPr="00F46719" w:rsidRDefault="007D1E76" w:rsidP="00F46719">
      <w:pPr>
        <w:pStyle w:val="Ttulo2"/>
        <w:rPr>
          <w:rFonts w:asciiTheme="minorHAnsi" w:hAnsiTheme="minorHAnsi" w:cstheme="minorHAnsi"/>
          <w:b/>
          <w:color w:val="auto"/>
          <w:sz w:val="22"/>
        </w:rPr>
      </w:pPr>
      <w:bookmarkStart w:id="15" w:name="_Toc164253466"/>
      <w:r w:rsidRPr="00F46719">
        <w:rPr>
          <w:rFonts w:asciiTheme="minorHAnsi" w:hAnsiTheme="minorHAnsi" w:cstheme="minorHAnsi"/>
          <w:b/>
          <w:color w:val="auto"/>
          <w:sz w:val="22"/>
        </w:rPr>
        <w:t>1</w:t>
      </w:r>
      <w:r w:rsidR="0007001E">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6593DEA6" w:rsidR="007D1E76"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1A1F9DE7"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07001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“Esta nota no le aplica al ente público” y una breve explicación del motivo por el cual no le es aplicable.</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190AEC8E" w:rsidR="00D5018E" w:rsidRDefault="00D5018E" w:rsidP="00CB41C4">
      <w:pPr>
        <w:tabs>
          <w:tab w:val="left" w:leader="underscore" w:pos="9639"/>
        </w:tabs>
        <w:spacing w:after="0" w:line="240" w:lineRule="auto"/>
        <w:jc w:val="both"/>
        <w:rPr>
          <w:rFonts w:cs="Calibri"/>
        </w:rPr>
      </w:pPr>
    </w:p>
    <w:p w14:paraId="5321C932" w14:textId="484BA054" w:rsidR="00300918" w:rsidRDefault="00300918" w:rsidP="00CB41C4">
      <w:pPr>
        <w:tabs>
          <w:tab w:val="left" w:leader="underscore" w:pos="9639"/>
        </w:tabs>
        <w:spacing w:after="0" w:line="240" w:lineRule="auto"/>
        <w:jc w:val="both"/>
        <w:rPr>
          <w:rFonts w:cs="Calibri"/>
        </w:rPr>
      </w:pPr>
      <w:r>
        <w:rPr>
          <w:rFonts w:cs="Calibri"/>
        </w:rPr>
        <w:t>Bajo protesta de decir verdad declaremos que los estados financieros y sus notas, son razonablemente correctos y responsabilidad del emisor.</w:t>
      </w:r>
    </w:p>
    <w:p w14:paraId="1852A0EB" w14:textId="1F06E4A4" w:rsidR="00300918" w:rsidRDefault="00300918" w:rsidP="00CB41C4">
      <w:pPr>
        <w:tabs>
          <w:tab w:val="left" w:leader="underscore" w:pos="9639"/>
        </w:tabs>
        <w:spacing w:after="0" w:line="240" w:lineRule="auto"/>
        <w:jc w:val="both"/>
        <w:rPr>
          <w:rFonts w:cs="Calibri"/>
        </w:rPr>
      </w:pPr>
    </w:p>
    <w:p w14:paraId="667E3713" w14:textId="1313C965" w:rsidR="00300918" w:rsidRDefault="00300918" w:rsidP="00CB41C4">
      <w:pPr>
        <w:tabs>
          <w:tab w:val="left" w:leader="underscore" w:pos="9639"/>
        </w:tabs>
        <w:spacing w:after="0" w:line="240" w:lineRule="auto"/>
        <w:jc w:val="both"/>
        <w:rPr>
          <w:rFonts w:cs="Calibri"/>
        </w:rPr>
      </w:pPr>
    </w:p>
    <w:p w14:paraId="7921D3F9" w14:textId="61ECEF6B" w:rsidR="00300918" w:rsidRDefault="00300918" w:rsidP="00CB41C4">
      <w:pPr>
        <w:tabs>
          <w:tab w:val="left" w:leader="underscore" w:pos="9639"/>
        </w:tabs>
        <w:spacing w:after="0" w:line="240" w:lineRule="auto"/>
        <w:jc w:val="both"/>
        <w:rPr>
          <w:rFonts w:cs="Calibri"/>
        </w:rPr>
      </w:pPr>
    </w:p>
    <w:p w14:paraId="59A9C0B9" w14:textId="605365C7" w:rsidR="00B4772B" w:rsidRDefault="00B4772B" w:rsidP="00CB41C4">
      <w:pPr>
        <w:tabs>
          <w:tab w:val="left" w:leader="underscore" w:pos="9639"/>
        </w:tabs>
        <w:spacing w:after="0" w:line="240" w:lineRule="auto"/>
        <w:jc w:val="both"/>
        <w:rPr>
          <w:rFonts w:cs="Calibri"/>
        </w:rPr>
      </w:pPr>
    </w:p>
    <w:p w14:paraId="27FF1945" w14:textId="49499EB9" w:rsidR="00B4772B" w:rsidRDefault="00B4772B" w:rsidP="00B4772B">
      <w:pPr>
        <w:spacing w:after="0" w:line="240" w:lineRule="auto"/>
        <w:jc w:val="both"/>
        <w:rPr>
          <w:rFonts w:ascii="Arial" w:eastAsia="Times New Roman" w:hAnsi="Arial" w:cs="Arial"/>
          <w:sz w:val="16"/>
          <w:szCs w:val="16"/>
          <w:lang w:eastAsia="es-MX"/>
        </w:rPr>
      </w:pPr>
    </w:p>
    <w:p w14:paraId="285B0C9B" w14:textId="77777777" w:rsidR="009E5C69" w:rsidRPr="00B4772B" w:rsidRDefault="009E5C69" w:rsidP="00B4772B">
      <w:pPr>
        <w:spacing w:after="0" w:line="240" w:lineRule="auto"/>
        <w:jc w:val="both"/>
        <w:rPr>
          <w:rFonts w:ascii="Arial" w:eastAsia="Times New Roman" w:hAnsi="Arial" w:cs="Arial"/>
          <w:sz w:val="16"/>
          <w:szCs w:val="16"/>
          <w:lang w:eastAsia="es-MX"/>
        </w:rPr>
      </w:pPr>
    </w:p>
    <w:p w14:paraId="7A7464B2" w14:textId="77777777" w:rsidR="00B4772B" w:rsidRDefault="00B4772B" w:rsidP="00CB41C4">
      <w:pPr>
        <w:tabs>
          <w:tab w:val="left" w:leader="underscore" w:pos="9639"/>
        </w:tabs>
        <w:spacing w:after="0" w:line="240" w:lineRule="auto"/>
        <w:jc w:val="both"/>
        <w:rPr>
          <w:rFonts w:cs="Calibri"/>
        </w:rPr>
      </w:pPr>
    </w:p>
    <w:p w14:paraId="5AB645E8" w14:textId="77777777" w:rsidR="00CB01A1" w:rsidRDefault="00CB01A1" w:rsidP="00CB41C4">
      <w:pPr>
        <w:tabs>
          <w:tab w:val="left" w:leader="underscore" w:pos="9639"/>
        </w:tabs>
        <w:spacing w:after="0" w:line="240" w:lineRule="auto"/>
        <w:jc w:val="both"/>
        <w:rPr>
          <w:rFonts w:cs="Calibri"/>
        </w:rPr>
      </w:pPr>
    </w:p>
    <w:p w14:paraId="71E5AB47" w14:textId="77777777" w:rsidR="00300918" w:rsidRDefault="00300918" w:rsidP="00CB41C4">
      <w:pPr>
        <w:tabs>
          <w:tab w:val="left" w:leader="underscore" w:pos="9639"/>
        </w:tabs>
        <w:spacing w:after="0" w:line="240" w:lineRule="auto"/>
        <w:jc w:val="both"/>
        <w:rPr>
          <w:rFonts w:cs="Calibri"/>
        </w:rPr>
      </w:pPr>
    </w:p>
    <w:p w14:paraId="2099B6FA" w14:textId="77777777" w:rsidR="00300918" w:rsidRPr="00661042" w:rsidRDefault="00300918" w:rsidP="00300918">
      <w:pPr>
        <w:spacing w:after="0" w:line="240" w:lineRule="auto"/>
        <w:rPr>
          <w:rFonts w:asciiTheme="minorHAnsi" w:hAnsiTheme="minorHAnsi" w:cstheme="minorHAnsi"/>
          <w:i/>
        </w:rPr>
      </w:pPr>
    </w:p>
    <w:p w14:paraId="440D5E2D" w14:textId="77777777" w:rsidR="00300918" w:rsidRPr="00661042" w:rsidRDefault="00300918" w:rsidP="00300918">
      <w:pPr>
        <w:spacing w:after="0" w:line="240" w:lineRule="auto"/>
        <w:rPr>
          <w:rFonts w:asciiTheme="minorHAnsi" w:hAnsiTheme="minorHAnsi" w:cstheme="minorHAnsi"/>
        </w:rPr>
      </w:pPr>
      <w:r>
        <w:rPr>
          <w:rFonts w:asciiTheme="minorHAnsi" w:hAnsiTheme="minorHAnsi" w:cstheme="minorHAnsi"/>
        </w:rPr>
        <w:t xml:space="preserve">              LIC. LISETTE AHEDO ESPINOSA</w:t>
      </w:r>
      <w:r w:rsidRPr="00661042">
        <w:rPr>
          <w:rFonts w:asciiTheme="minorHAnsi" w:hAnsiTheme="minorHAnsi" w:cstheme="minorHAnsi"/>
        </w:rPr>
        <w:t xml:space="preserve">     </w:t>
      </w:r>
      <w:r>
        <w:rPr>
          <w:rFonts w:asciiTheme="minorHAnsi" w:hAnsiTheme="minorHAnsi" w:cstheme="minorHAnsi"/>
        </w:rPr>
        <w:t xml:space="preserve">                                     C.P. VERÓNICA GONZÁLEZ MORENO</w:t>
      </w:r>
    </w:p>
    <w:p w14:paraId="4FE2B784" w14:textId="77777777" w:rsidR="00300918" w:rsidRDefault="00300918" w:rsidP="00300918">
      <w:pPr>
        <w:spacing w:after="0" w:line="240" w:lineRule="auto"/>
        <w:rPr>
          <w:rFonts w:asciiTheme="minorHAnsi" w:hAnsiTheme="minorHAnsi" w:cstheme="minorHAnsi"/>
        </w:rPr>
      </w:pPr>
      <w:r>
        <w:rPr>
          <w:rFonts w:asciiTheme="minorHAnsi" w:hAnsiTheme="minorHAnsi" w:cstheme="minorHAnsi"/>
        </w:rPr>
        <w:t xml:space="preserve">                                                                                  </w:t>
      </w:r>
    </w:p>
    <w:p w14:paraId="47A7349F" w14:textId="7D536CB2" w:rsidR="00300918" w:rsidRDefault="00300918" w:rsidP="00300918">
      <w:pPr>
        <w:spacing w:after="0" w:line="240" w:lineRule="auto"/>
        <w:rPr>
          <w:rFonts w:asciiTheme="minorHAnsi" w:hAnsiTheme="minorHAnsi" w:cstheme="minorHAnsi"/>
        </w:rPr>
      </w:pPr>
      <w:r>
        <w:rPr>
          <w:rFonts w:asciiTheme="minorHAnsi" w:hAnsiTheme="minorHAnsi" w:cstheme="minorHAnsi"/>
        </w:rPr>
        <w:t xml:space="preserve">                      </w:t>
      </w:r>
      <w:r w:rsidRPr="00661042">
        <w:rPr>
          <w:rFonts w:asciiTheme="minorHAnsi" w:hAnsiTheme="minorHAnsi" w:cstheme="minorHAnsi"/>
        </w:rPr>
        <w:t>DIRECTOR</w:t>
      </w:r>
      <w:r>
        <w:rPr>
          <w:rFonts w:asciiTheme="minorHAnsi" w:hAnsiTheme="minorHAnsi" w:cstheme="minorHAnsi"/>
        </w:rPr>
        <w:t>A</w:t>
      </w:r>
      <w:r w:rsidRPr="00661042">
        <w:rPr>
          <w:rFonts w:asciiTheme="minorHAnsi" w:hAnsiTheme="minorHAnsi" w:cstheme="minorHAnsi"/>
        </w:rPr>
        <w:t xml:space="preserve"> GENERAL</w:t>
      </w:r>
      <w:r>
        <w:rPr>
          <w:rFonts w:asciiTheme="minorHAnsi" w:hAnsiTheme="minorHAnsi" w:cstheme="minorHAnsi"/>
        </w:rPr>
        <w:t xml:space="preserve">                                       DIRECTORA DE ADMINISTRACIÓN</w:t>
      </w:r>
      <w:r w:rsidR="00275B78">
        <w:rPr>
          <w:rFonts w:asciiTheme="minorHAnsi" w:hAnsiTheme="minorHAnsi" w:cstheme="minorHAnsi"/>
        </w:rPr>
        <w:t xml:space="preserve"> Y FINANZAS</w:t>
      </w:r>
    </w:p>
    <w:p w14:paraId="749A804A" w14:textId="0572A9E7" w:rsidR="00300918" w:rsidRPr="006F2C0B" w:rsidRDefault="00300918" w:rsidP="00300918">
      <w:pPr>
        <w:spacing w:after="0" w:line="240" w:lineRule="auto"/>
        <w:rPr>
          <w:rFonts w:asciiTheme="minorHAnsi" w:hAnsiTheme="minorHAnsi" w:cstheme="minorHAnsi"/>
        </w:rPr>
      </w:pPr>
      <w:r>
        <w:rPr>
          <w:rFonts w:asciiTheme="minorHAnsi" w:hAnsiTheme="minorHAnsi" w:cstheme="minorHAnsi"/>
          <w:i/>
        </w:rPr>
        <w:t xml:space="preserve">                                                                                                                           </w:t>
      </w:r>
    </w:p>
    <w:p w14:paraId="10E97D2A" w14:textId="12E8C7B8" w:rsidR="00300918" w:rsidRDefault="00300918" w:rsidP="00CB41C4">
      <w:pPr>
        <w:tabs>
          <w:tab w:val="left" w:leader="underscore" w:pos="9639"/>
        </w:tabs>
        <w:spacing w:after="0" w:line="240" w:lineRule="auto"/>
        <w:jc w:val="both"/>
        <w:rPr>
          <w:rFonts w:cs="Calibri"/>
        </w:rPr>
      </w:pPr>
    </w:p>
    <w:p w14:paraId="07429A51" w14:textId="74C9E4EB" w:rsidR="00300918" w:rsidRDefault="00300918" w:rsidP="00CB41C4">
      <w:pPr>
        <w:tabs>
          <w:tab w:val="left" w:leader="underscore" w:pos="9639"/>
        </w:tabs>
        <w:spacing w:after="0" w:line="240" w:lineRule="auto"/>
        <w:jc w:val="both"/>
        <w:rPr>
          <w:rFonts w:cs="Calibri"/>
        </w:rPr>
      </w:pPr>
    </w:p>
    <w:p w14:paraId="00B9EBF1" w14:textId="624E1171" w:rsidR="00300918" w:rsidRDefault="00300918" w:rsidP="00300918">
      <w:pPr>
        <w:tabs>
          <w:tab w:val="left" w:leader="underscore" w:pos="9639"/>
        </w:tabs>
        <w:spacing w:after="0" w:line="240" w:lineRule="auto"/>
        <w:jc w:val="both"/>
        <w:rPr>
          <w:rFonts w:asciiTheme="minorHAnsi" w:hAnsiTheme="minorHAnsi" w:cstheme="minorHAnsi"/>
          <w:sz w:val="24"/>
          <w:szCs w:val="24"/>
        </w:rPr>
      </w:pPr>
    </w:p>
    <w:p w14:paraId="006012B2" w14:textId="64579D2B" w:rsidR="00300918" w:rsidRDefault="00300918" w:rsidP="00CB41C4">
      <w:pPr>
        <w:tabs>
          <w:tab w:val="left" w:leader="underscore" w:pos="9639"/>
        </w:tabs>
        <w:spacing w:after="0" w:line="240" w:lineRule="auto"/>
        <w:jc w:val="both"/>
        <w:rPr>
          <w:rFonts w:cs="Calibri"/>
        </w:rPr>
      </w:pPr>
    </w:p>
    <w:p w14:paraId="61FB2829" w14:textId="12C1FCA6" w:rsidR="00300918" w:rsidRDefault="00300918" w:rsidP="00CB41C4">
      <w:pPr>
        <w:tabs>
          <w:tab w:val="left" w:leader="underscore" w:pos="9639"/>
        </w:tabs>
        <w:spacing w:after="0" w:line="240" w:lineRule="auto"/>
        <w:jc w:val="both"/>
        <w:rPr>
          <w:rFonts w:cs="Calibri"/>
        </w:rPr>
      </w:pPr>
    </w:p>
    <w:p w14:paraId="3706397B" w14:textId="6800089F" w:rsidR="00300918" w:rsidRDefault="00300918" w:rsidP="00CB41C4">
      <w:pPr>
        <w:tabs>
          <w:tab w:val="left" w:leader="underscore" w:pos="9639"/>
        </w:tabs>
        <w:spacing w:after="0" w:line="240" w:lineRule="auto"/>
        <w:jc w:val="both"/>
        <w:rPr>
          <w:rFonts w:cs="Calibri"/>
        </w:rPr>
      </w:pPr>
    </w:p>
    <w:p w14:paraId="39E0B72E" w14:textId="1035598F" w:rsidR="00B4763B" w:rsidRDefault="00B4763B" w:rsidP="00CB41C4">
      <w:pPr>
        <w:tabs>
          <w:tab w:val="left" w:leader="underscore" w:pos="9639"/>
        </w:tabs>
        <w:spacing w:after="0" w:line="240" w:lineRule="auto"/>
        <w:jc w:val="both"/>
        <w:rPr>
          <w:rFonts w:cs="Calibri"/>
        </w:rPr>
      </w:pPr>
    </w:p>
    <w:p w14:paraId="13CE9E81" w14:textId="0BCD1C17" w:rsidR="00B4763B" w:rsidRDefault="00B4763B" w:rsidP="00CB41C4">
      <w:pPr>
        <w:tabs>
          <w:tab w:val="left" w:leader="underscore" w:pos="9639"/>
        </w:tabs>
        <w:spacing w:after="0" w:line="240" w:lineRule="auto"/>
        <w:jc w:val="both"/>
        <w:rPr>
          <w:rFonts w:cs="Calibri"/>
        </w:rPr>
      </w:pPr>
    </w:p>
    <w:p w14:paraId="411758B0" w14:textId="3C9A686F" w:rsidR="00B4763B" w:rsidRDefault="00B4763B" w:rsidP="00CB41C4">
      <w:pPr>
        <w:tabs>
          <w:tab w:val="left" w:leader="underscore" w:pos="9639"/>
        </w:tabs>
        <w:spacing w:after="0" w:line="240" w:lineRule="auto"/>
        <w:jc w:val="both"/>
        <w:rPr>
          <w:rFonts w:cs="Calibri"/>
        </w:rPr>
      </w:pPr>
    </w:p>
    <w:p w14:paraId="0AA52FC9" w14:textId="69B97BBE" w:rsidR="00B4763B" w:rsidRDefault="00B4763B" w:rsidP="00CB41C4">
      <w:pPr>
        <w:tabs>
          <w:tab w:val="left" w:leader="underscore" w:pos="9639"/>
        </w:tabs>
        <w:spacing w:after="0" w:line="240" w:lineRule="auto"/>
        <w:jc w:val="both"/>
        <w:rPr>
          <w:rFonts w:cs="Calibri"/>
        </w:rPr>
      </w:pPr>
    </w:p>
    <w:p w14:paraId="60DB230E" w14:textId="6D52F21F" w:rsidR="00B4763B" w:rsidRDefault="00B4763B" w:rsidP="00CB41C4">
      <w:pPr>
        <w:tabs>
          <w:tab w:val="left" w:leader="underscore" w:pos="9639"/>
        </w:tabs>
        <w:spacing w:after="0" w:line="240" w:lineRule="auto"/>
        <w:jc w:val="both"/>
        <w:rPr>
          <w:rFonts w:cs="Calibri"/>
        </w:rPr>
      </w:pPr>
    </w:p>
    <w:p w14:paraId="3CDA6273" w14:textId="00F01209" w:rsidR="00CB4AC5" w:rsidRDefault="00CB4AC5" w:rsidP="00CB41C4">
      <w:pPr>
        <w:tabs>
          <w:tab w:val="left" w:leader="underscore" w:pos="9639"/>
        </w:tabs>
        <w:spacing w:after="0" w:line="240" w:lineRule="auto"/>
        <w:jc w:val="both"/>
        <w:rPr>
          <w:rFonts w:cs="Calibri"/>
          <w:noProof/>
        </w:rPr>
      </w:pPr>
    </w:p>
    <w:p w14:paraId="0AF89DF9" w14:textId="233414B1" w:rsidR="00CB4AC5" w:rsidRDefault="00B37D4B" w:rsidP="00CB41C4">
      <w:pPr>
        <w:tabs>
          <w:tab w:val="left" w:leader="underscore" w:pos="9639"/>
        </w:tabs>
        <w:spacing w:after="0" w:line="240" w:lineRule="auto"/>
        <w:jc w:val="both"/>
        <w:rPr>
          <w:rFonts w:cs="Calibri"/>
          <w:noProof/>
        </w:rPr>
      </w:pPr>
      <w:r w:rsidRPr="00B37D4B">
        <w:rPr>
          <w:rFonts w:cs="Calibri"/>
          <w:noProof/>
        </w:rPr>
        <w:drawing>
          <wp:inline distT="0" distB="0" distL="0" distR="0" wp14:anchorId="200A892B" wp14:editId="355FEF40">
            <wp:extent cx="6151880" cy="7860030"/>
            <wp:effectExtent l="0" t="0" r="127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7860030"/>
                    </a:xfrm>
                    <a:prstGeom prst="rect">
                      <a:avLst/>
                    </a:prstGeom>
                  </pic:spPr>
                </pic:pic>
              </a:graphicData>
            </a:graphic>
          </wp:inline>
        </w:drawing>
      </w:r>
    </w:p>
    <w:p w14:paraId="25AD86E3" w14:textId="14F0A030" w:rsidR="00CB4AC5" w:rsidRDefault="00CB4AC5" w:rsidP="00CB41C4">
      <w:pPr>
        <w:tabs>
          <w:tab w:val="left" w:leader="underscore" w:pos="9639"/>
        </w:tabs>
        <w:spacing w:after="0" w:line="240" w:lineRule="auto"/>
        <w:jc w:val="both"/>
        <w:rPr>
          <w:rFonts w:cs="Calibri"/>
          <w:noProof/>
        </w:rPr>
      </w:pPr>
    </w:p>
    <w:p w14:paraId="2B178511" w14:textId="3A4FB457" w:rsidR="00C647C0" w:rsidRDefault="00B37D4B" w:rsidP="00CB41C4">
      <w:pPr>
        <w:tabs>
          <w:tab w:val="left" w:leader="underscore" w:pos="9639"/>
        </w:tabs>
        <w:spacing w:after="0" w:line="240" w:lineRule="auto"/>
        <w:jc w:val="both"/>
        <w:rPr>
          <w:rFonts w:cs="Calibri"/>
        </w:rPr>
      </w:pPr>
      <w:r w:rsidRPr="00B37D4B">
        <w:rPr>
          <w:rFonts w:cs="Calibri"/>
          <w:noProof/>
        </w:rPr>
        <w:drawing>
          <wp:inline distT="0" distB="0" distL="0" distR="0" wp14:anchorId="72F51917" wp14:editId="3FD06F6E">
            <wp:extent cx="6115904" cy="791638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5904" cy="7916380"/>
                    </a:xfrm>
                    <a:prstGeom prst="rect">
                      <a:avLst/>
                    </a:prstGeom>
                  </pic:spPr>
                </pic:pic>
              </a:graphicData>
            </a:graphic>
          </wp:inline>
        </w:drawing>
      </w:r>
    </w:p>
    <w:p w14:paraId="1EC63E3B" w14:textId="364E21FE" w:rsidR="00B37D4B" w:rsidRDefault="00B37D4B" w:rsidP="00CB41C4">
      <w:pPr>
        <w:tabs>
          <w:tab w:val="left" w:leader="underscore" w:pos="9639"/>
        </w:tabs>
        <w:spacing w:after="0" w:line="240" w:lineRule="auto"/>
        <w:jc w:val="both"/>
        <w:rPr>
          <w:rFonts w:cs="Calibri"/>
        </w:rPr>
      </w:pPr>
    </w:p>
    <w:p w14:paraId="2EEC0675" w14:textId="2765785D" w:rsidR="00B37D4B" w:rsidRDefault="00B37D4B" w:rsidP="00CB41C4">
      <w:pPr>
        <w:tabs>
          <w:tab w:val="left" w:leader="underscore" w:pos="9639"/>
        </w:tabs>
        <w:spacing w:after="0" w:line="240" w:lineRule="auto"/>
        <w:jc w:val="both"/>
        <w:rPr>
          <w:rFonts w:cs="Calibri"/>
        </w:rPr>
      </w:pPr>
      <w:r w:rsidRPr="00B37D4B">
        <w:rPr>
          <w:rFonts w:cs="Calibri"/>
          <w:noProof/>
        </w:rPr>
        <w:drawing>
          <wp:inline distT="0" distB="0" distL="0" distR="0" wp14:anchorId="53A141F5" wp14:editId="7178190A">
            <wp:extent cx="6151880" cy="790829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51880" cy="7908290"/>
                    </a:xfrm>
                    <a:prstGeom prst="rect">
                      <a:avLst/>
                    </a:prstGeom>
                  </pic:spPr>
                </pic:pic>
              </a:graphicData>
            </a:graphic>
          </wp:inline>
        </w:drawing>
      </w:r>
    </w:p>
    <w:p w14:paraId="33257077" w14:textId="44594B40" w:rsidR="00B37D4B" w:rsidRDefault="00B37D4B" w:rsidP="00CB41C4">
      <w:pPr>
        <w:tabs>
          <w:tab w:val="left" w:leader="underscore" w:pos="9639"/>
        </w:tabs>
        <w:spacing w:after="0" w:line="240" w:lineRule="auto"/>
        <w:jc w:val="both"/>
        <w:rPr>
          <w:rFonts w:cs="Calibri"/>
        </w:rPr>
      </w:pPr>
      <w:r w:rsidRPr="00B37D4B">
        <w:rPr>
          <w:rFonts w:cs="Calibri"/>
          <w:noProof/>
        </w:rPr>
        <w:lastRenderedPageBreak/>
        <w:drawing>
          <wp:inline distT="0" distB="0" distL="0" distR="0" wp14:anchorId="3EDB5040" wp14:editId="56EC5A84">
            <wp:extent cx="6151880" cy="8037830"/>
            <wp:effectExtent l="0" t="0" r="127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51880" cy="8037830"/>
                    </a:xfrm>
                    <a:prstGeom prst="rect">
                      <a:avLst/>
                    </a:prstGeom>
                  </pic:spPr>
                </pic:pic>
              </a:graphicData>
            </a:graphic>
          </wp:inline>
        </w:drawing>
      </w:r>
    </w:p>
    <w:p w14:paraId="30A8B32A" w14:textId="7F07D09A" w:rsidR="00B37D4B" w:rsidRDefault="00B37D4B" w:rsidP="00CB41C4">
      <w:pPr>
        <w:tabs>
          <w:tab w:val="left" w:leader="underscore" w:pos="9639"/>
        </w:tabs>
        <w:spacing w:after="0" w:line="240" w:lineRule="auto"/>
        <w:jc w:val="both"/>
        <w:rPr>
          <w:rFonts w:cs="Calibri"/>
        </w:rPr>
      </w:pPr>
    </w:p>
    <w:p w14:paraId="69DA9576" w14:textId="01A4B0E7" w:rsidR="00B37D4B" w:rsidRDefault="00B37D4B" w:rsidP="00CB41C4">
      <w:pPr>
        <w:tabs>
          <w:tab w:val="left" w:leader="underscore" w:pos="9639"/>
        </w:tabs>
        <w:spacing w:after="0" w:line="240" w:lineRule="auto"/>
        <w:jc w:val="both"/>
        <w:rPr>
          <w:rFonts w:cs="Calibri"/>
        </w:rPr>
      </w:pPr>
    </w:p>
    <w:p w14:paraId="26234A03" w14:textId="12B5A07C" w:rsidR="00B37D4B" w:rsidRDefault="00B37D4B" w:rsidP="00CB41C4">
      <w:pPr>
        <w:tabs>
          <w:tab w:val="left" w:leader="underscore" w:pos="9639"/>
        </w:tabs>
        <w:spacing w:after="0" w:line="240" w:lineRule="auto"/>
        <w:jc w:val="both"/>
        <w:rPr>
          <w:rFonts w:cs="Calibri"/>
        </w:rPr>
      </w:pPr>
      <w:r w:rsidRPr="00B37D4B">
        <w:rPr>
          <w:rFonts w:cs="Calibri"/>
          <w:noProof/>
        </w:rPr>
        <w:drawing>
          <wp:inline distT="0" distB="0" distL="0" distR="0" wp14:anchorId="1D87674E" wp14:editId="6E92D9AC">
            <wp:extent cx="6001588" cy="771632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01588" cy="7716327"/>
                    </a:xfrm>
                    <a:prstGeom prst="rect">
                      <a:avLst/>
                    </a:prstGeom>
                  </pic:spPr>
                </pic:pic>
              </a:graphicData>
            </a:graphic>
          </wp:inline>
        </w:drawing>
      </w:r>
    </w:p>
    <w:p w14:paraId="5CDA7868" w14:textId="2FA3E853" w:rsidR="00B37D4B" w:rsidRDefault="00B37D4B" w:rsidP="00CB41C4">
      <w:pPr>
        <w:tabs>
          <w:tab w:val="left" w:leader="underscore" w:pos="9639"/>
        </w:tabs>
        <w:spacing w:after="0" w:line="240" w:lineRule="auto"/>
        <w:jc w:val="both"/>
        <w:rPr>
          <w:rFonts w:cs="Calibri"/>
        </w:rPr>
      </w:pPr>
    </w:p>
    <w:p w14:paraId="23BB1A43" w14:textId="182CD255" w:rsidR="00B37D4B" w:rsidRDefault="00B37D4B" w:rsidP="00CB41C4">
      <w:pPr>
        <w:tabs>
          <w:tab w:val="left" w:leader="underscore" w:pos="9639"/>
        </w:tabs>
        <w:spacing w:after="0" w:line="240" w:lineRule="auto"/>
        <w:jc w:val="both"/>
        <w:rPr>
          <w:rFonts w:cs="Calibri"/>
        </w:rPr>
      </w:pPr>
      <w:r w:rsidRPr="00B37D4B">
        <w:rPr>
          <w:rFonts w:cs="Calibri"/>
          <w:noProof/>
        </w:rPr>
        <w:drawing>
          <wp:inline distT="0" distB="0" distL="0" distR="0" wp14:anchorId="7B5C2A9C" wp14:editId="19DB9697">
            <wp:extent cx="6134956" cy="796401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34956" cy="7964011"/>
                    </a:xfrm>
                    <a:prstGeom prst="rect">
                      <a:avLst/>
                    </a:prstGeom>
                  </pic:spPr>
                </pic:pic>
              </a:graphicData>
            </a:graphic>
          </wp:inline>
        </w:drawing>
      </w:r>
    </w:p>
    <w:p w14:paraId="78271E91" w14:textId="73244CBB" w:rsidR="00B37D4B" w:rsidRDefault="00B37D4B" w:rsidP="00CB41C4">
      <w:pPr>
        <w:tabs>
          <w:tab w:val="left" w:leader="underscore" w:pos="9639"/>
        </w:tabs>
        <w:spacing w:after="0" w:line="240" w:lineRule="auto"/>
        <w:jc w:val="both"/>
        <w:rPr>
          <w:rFonts w:cs="Calibri"/>
        </w:rPr>
      </w:pPr>
      <w:r w:rsidRPr="00B37D4B">
        <w:rPr>
          <w:rFonts w:cs="Calibri"/>
          <w:noProof/>
        </w:rPr>
        <w:lastRenderedPageBreak/>
        <w:drawing>
          <wp:inline distT="0" distB="0" distL="0" distR="0" wp14:anchorId="15BE3668" wp14:editId="3D39F2CC">
            <wp:extent cx="6115904" cy="7992590"/>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15904" cy="7992590"/>
                    </a:xfrm>
                    <a:prstGeom prst="rect">
                      <a:avLst/>
                    </a:prstGeom>
                  </pic:spPr>
                </pic:pic>
              </a:graphicData>
            </a:graphic>
          </wp:inline>
        </w:drawing>
      </w:r>
    </w:p>
    <w:p w14:paraId="52A08CDB" w14:textId="7D77E56B" w:rsidR="00B37D4B" w:rsidRDefault="00B37D4B" w:rsidP="00CB41C4">
      <w:pPr>
        <w:tabs>
          <w:tab w:val="left" w:leader="underscore" w:pos="9639"/>
        </w:tabs>
        <w:spacing w:after="0" w:line="240" w:lineRule="auto"/>
        <w:jc w:val="both"/>
        <w:rPr>
          <w:rFonts w:cs="Calibri"/>
        </w:rPr>
      </w:pPr>
    </w:p>
    <w:p w14:paraId="09173FD7" w14:textId="7ACF5EEA" w:rsidR="00B37D4B" w:rsidRDefault="00B37D4B" w:rsidP="00CB41C4">
      <w:pPr>
        <w:tabs>
          <w:tab w:val="left" w:leader="underscore" w:pos="9639"/>
        </w:tabs>
        <w:spacing w:after="0" w:line="240" w:lineRule="auto"/>
        <w:jc w:val="both"/>
        <w:rPr>
          <w:rFonts w:cs="Calibri"/>
        </w:rPr>
      </w:pPr>
      <w:r w:rsidRPr="00B37D4B">
        <w:rPr>
          <w:rFonts w:cs="Calibri"/>
          <w:noProof/>
        </w:rPr>
        <w:drawing>
          <wp:inline distT="0" distB="0" distL="0" distR="0" wp14:anchorId="6F6AF3AD" wp14:editId="75132716">
            <wp:extent cx="6030167" cy="7849695"/>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30167" cy="7849695"/>
                    </a:xfrm>
                    <a:prstGeom prst="rect">
                      <a:avLst/>
                    </a:prstGeom>
                  </pic:spPr>
                </pic:pic>
              </a:graphicData>
            </a:graphic>
          </wp:inline>
        </w:drawing>
      </w:r>
    </w:p>
    <w:p w14:paraId="05D8CD73" w14:textId="468D1329" w:rsidR="00B37D4B" w:rsidRDefault="00B37D4B" w:rsidP="00CB41C4">
      <w:pPr>
        <w:tabs>
          <w:tab w:val="left" w:leader="underscore" w:pos="9639"/>
        </w:tabs>
        <w:spacing w:after="0" w:line="240" w:lineRule="auto"/>
        <w:jc w:val="both"/>
        <w:rPr>
          <w:rFonts w:cs="Calibri"/>
        </w:rPr>
      </w:pPr>
      <w:r w:rsidRPr="00B37D4B">
        <w:rPr>
          <w:rFonts w:cs="Calibri"/>
          <w:noProof/>
        </w:rPr>
        <w:lastRenderedPageBreak/>
        <w:drawing>
          <wp:inline distT="0" distB="0" distL="0" distR="0" wp14:anchorId="2C5ECC3F" wp14:editId="4BCE5B30">
            <wp:extent cx="6134956" cy="800211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34956" cy="8002117"/>
                    </a:xfrm>
                    <a:prstGeom prst="rect">
                      <a:avLst/>
                    </a:prstGeom>
                  </pic:spPr>
                </pic:pic>
              </a:graphicData>
            </a:graphic>
          </wp:inline>
        </w:drawing>
      </w:r>
    </w:p>
    <w:p w14:paraId="2D24D3C1" w14:textId="529B787E" w:rsidR="00B37D4B" w:rsidRDefault="00B37D4B" w:rsidP="00CB41C4">
      <w:pPr>
        <w:tabs>
          <w:tab w:val="left" w:leader="underscore" w:pos="9639"/>
        </w:tabs>
        <w:spacing w:after="0" w:line="240" w:lineRule="auto"/>
        <w:jc w:val="both"/>
        <w:rPr>
          <w:rFonts w:cs="Calibri"/>
        </w:rPr>
      </w:pPr>
    </w:p>
    <w:p w14:paraId="19E20036" w14:textId="65C1C2B4" w:rsidR="00C647C0" w:rsidRDefault="00B37D4B" w:rsidP="00CB41C4">
      <w:pPr>
        <w:tabs>
          <w:tab w:val="left" w:leader="underscore" w:pos="9639"/>
        </w:tabs>
        <w:spacing w:after="0" w:line="240" w:lineRule="auto"/>
        <w:jc w:val="both"/>
        <w:rPr>
          <w:rFonts w:cs="Calibri"/>
        </w:rPr>
      </w:pPr>
      <w:r w:rsidRPr="00B37D4B">
        <w:rPr>
          <w:rFonts w:cs="Calibri"/>
          <w:noProof/>
        </w:rPr>
        <w:drawing>
          <wp:inline distT="0" distB="0" distL="0" distR="0" wp14:anchorId="5DCF616B" wp14:editId="751EACCD">
            <wp:extent cx="5963478" cy="772088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7534" cy="7726133"/>
                    </a:xfrm>
                    <a:prstGeom prst="rect">
                      <a:avLst/>
                    </a:prstGeom>
                  </pic:spPr>
                </pic:pic>
              </a:graphicData>
            </a:graphic>
          </wp:inline>
        </w:drawing>
      </w:r>
    </w:p>
    <w:p w14:paraId="367C8F02" w14:textId="63871C69" w:rsidR="00C647C0" w:rsidRDefault="00C647C0" w:rsidP="00CB41C4">
      <w:pPr>
        <w:tabs>
          <w:tab w:val="left" w:leader="underscore" w:pos="9639"/>
        </w:tabs>
        <w:spacing w:after="0" w:line="240" w:lineRule="auto"/>
        <w:jc w:val="both"/>
        <w:rPr>
          <w:rFonts w:cs="Calibri"/>
        </w:rPr>
      </w:pPr>
    </w:p>
    <w:sectPr w:rsidR="00C647C0" w:rsidSect="0012405A">
      <w:headerReference w:type="default" r:id="rId22"/>
      <w:footerReference w:type="default" r:id="rId2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8C4C2" w14:textId="77777777" w:rsidR="00580446" w:rsidRDefault="00580446" w:rsidP="00E00323">
      <w:pPr>
        <w:spacing w:after="0" w:line="240" w:lineRule="auto"/>
      </w:pPr>
      <w:r>
        <w:separator/>
      </w:r>
    </w:p>
  </w:endnote>
  <w:endnote w:type="continuationSeparator" w:id="0">
    <w:p w14:paraId="0D9872F6" w14:textId="77777777" w:rsidR="00580446" w:rsidRDefault="0058044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4BD42" w14:textId="77777777" w:rsidR="00580446" w:rsidRDefault="00580446" w:rsidP="00E00323">
      <w:pPr>
        <w:spacing w:after="0" w:line="240" w:lineRule="auto"/>
      </w:pPr>
      <w:r>
        <w:separator/>
      </w:r>
    </w:p>
  </w:footnote>
  <w:footnote w:type="continuationSeparator" w:id="0">
    <w:p w14:paraId="59002F6A" w14:textId="77777777" w:rsidR="00580446" w:rsidRDefault="0058044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15BC62C9" w:rsidR="00154BA3" w:rsidRDefault="00590E37" w:rsidP="00A4610E">
    <w:pPr>
      <w:pStyle w:val="Encabezado"/>
      <w:spacing w:after="0" w:line="240" w:lineRule="auto"/>
      <w:jc w:val="center"/>
    </w:pPr>
    <w:r w:rsidRPr="00590E37">
      <w:t>INSTITUTO CULTURAL DE LEÓN</w:t>
    </w:r>
  </w:p>
  <w:p w14:paraId="651A4C4F" w14:textId="282ACDAE" w:rsidR="00A4610E" w:rsidRDefault="00A4610E" w:rsidP="00A4610E">
    <w:pPr>
      <w:pStyle w:val="Encabezado"/>
      <w:spacing w:after="0" w:line="240" w:lineRule="auto"/>
      <w:jc w:val="center"/>
    </w:pPr>
    <w:r w:rsidRPr="00A4610E">
      <w:t>CORRESPONDI</w:t>
    </w:r>
    <w:r w:rsidR="0091316D">
      <w:t>E</w:t>
    </w:r>
    <w:r w:rsidRPr="00A4610E">
      <w:t xml:space="preserve">NTES AL </w:t>
    </w:r>
    <w:r w:rsidR="00503CF2">
      <w:t>3</w:t>
    </w:r>
    <w:r w:rsidR="00D24496">
      <w:t>0</w:t>
    </w:r>
    <w:r w:rsidR="000765C4">
      <w:t xml:space="preserve"> D</w:t>
    </w:r>
    <w:r w:rsidR="006F5437">
      <w:t xml:space="preserve">E </w:t>
    </w:r>
    <w:r w:rsidR="00D24496">
      <w:t>JUNIO</w:t>
    </w:r>
    <w:r w:rsidR="006F5437">
      <w:t xml:space="preserve">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40D4F"/>
    <w:rsid w:val="00057077"/>
    <w:rsid w:val="0007001E"/>
    <w:rsid w:val="000765C4"/>
    <w:rsid w:val="00084EAE"/>
    <w:rsid w:val="00091CE6"/>
    <w:rsid w:val="000978A2"/>
    <w:rsid w:val="000A6B53"/>
    <w:rsid w:val="000B7810"/>
    <w:rsid w:val="000C3365"/>
    <w:rsid w:val="0012405A"/>
    <w:rsid w:val="00154BA3"/>
    <w:rsid w:val="00160CE1"/>
    <w:rsid w:val="001973A2"/>
    <w:rsid w:val="001C75F2"/>
    <w:rsid w:val="001D2063"/>
    <w:rsid w:val="001D43E9"/>
    <w:rsid w:val="001D6B97"/>
    <w:rsid w:val="001F7222"/>
    <w:rsid w:val="00203B6E"/>
    <w:rsid w:val="00232175"/>
    <w:rsid w:val="00245210"/>
    <w:rsid w:val="00275B78"/>
    <w:rsid w:val="002B5AEF"/>
    <w:rsid w:val="002D7A91"/>
    <w:rsid w:val="002F2989"/>
    <w:rsid w:val="00300918"/>
    <w:rsid w:val="003453CA"/>
    <w:rsid w:val="003743BB"/>
    <w:rsid w:val="003C65CD"/>
    <w:rsid w:val="003D78E1"/>
    <w:rsid w:val="003E1267"/>
    <w:rsid w:val="00435498"/>
    <w:rsid w:val="00435A87"/>
    <w:rsid w:val="00441E97"/>
    <w:rsid w:val="00442ACF"/>
    <w:rsid w:val="004674BF"/>
    <w:rsid w:val="00497F3F"/>
    <w:rsid w:val="004A58C8"/>
    <w:rsid w:val="004B73AE"/>
    <w:rsid w:val="004C223A"/>
    <w:rsid w:val="004E2FE4"/>
    <w:rsid w:val="004F234D"/>
    <w:rsid w:val="00503CF2"/>
    <w:rsid w:val="00533917"/>
    <w:rsid w:val="00542082"/>
    <w:rsid w:val="0054701E"/>
    <w:rsid w:val="00547EF8"/>
    <w:rsid w:val="00557F43"/>
    <w:rsid w:val="00580446"/>
    <w:rsid w:val="00584760"/>
    <w:rsid w:val="00590E37"/>
    <w:rsid w:val="00591C40"/>
    <w:rsid w:val="005B5531"/>
    <w:rsid w:val="005C2256"/>
    <w:rsid w:val="005D1AB4"/>
    <w:rsid w:val="005D3E43"/>
    <w:rsid w:val="005E231E"/>
    <w:rsid w:val="00607C0F"/>
    <w:rsid w:val="00657009"/>
    <w:rsid w:val="00681C79"/>
    <w:rsid w:val="006F5437"/>
    <w:rsid w:val="00756037"/>
    <w:rsid w:val="007610BC"/>
    <w:rsid w:val="007714AB"/>
    <w:rsid w:val="0079697F"/>
    <w:rsid w:val="007A1F00"/>
    <w:rsid w:val="007B2CC4"/>
    <w:rsid w:val="007C2CCC"/>
    <w:rsid w:val="007D1E76"/>
    <w:rsid w:val="007D4484"/>
    <w:rsid w:val="00852386"/>
    <w:rsid w:val="0086459F"/>
    <w:rsid w:val="008C2576"/>
    <w:rsid w:val="008C3BB8"/>
    <w:rsid w:val="008E076C"/>
    <w:rsid w:val="0091316D"/>
    <w:rsid w:val="00913406"/>
    <w:rsid w:val="0091544E"/>
    <w:rsid w:val="0092765C"/>
    <w:rsid w:val="00963735"/>
    <w:rsid w:val="009C6CA7"/>
    <w:rsid w:val="009D7BB7"/>
    <w:rsid w:val="009E5C69"/>
    <w:rsid w:val="00A4610E"/>
    <w:rsid w:val="00A72CCF"/>
    <w:rsid w:val="00A730E0"/>
    <w:rsid w:val="00AA41E5"/>
    <w:rsid w:val="00AB722B"/>
    <w:rsid w:val="00AE0656"/>
    <w:rsid w:val="00AE1F6A"/>
    <w:rsid w:val="00B31FDF"/>
    <w:rsid w:val="00B37D4B"/>
    <w:rsid w:val="00B4763B"/>
    <w:rsid w:val="00B4772B"/>
    <w:rsid w:val="00B5088A"/>
    <w:rsid w:val="00B53B33"/>
    <w:rsid w:val="00B750D9"/>
    <w:rsid w:val="00BA0E21"/>
    <w:rsid w:val="00BE5652"/>
    <w:rsid w:val="00C003D2"/>
    <w:rsid w:val="00C24F11"/>
    <w:rsid w:val="00C647C0"/>
    <w:rsid w:val="00C9164E"/>
    <w:rsid w:val="00C97E1E"/>
    <w:rsid w:val="00CB01A1"/>
    <w:rsid w:val="00CB41C4"/>
    <w:rsid w:val="00CB4AC5"/>
    <w:rsid w:val="00CC36E5"/>
    <w:rsid w:val="00CF1316"/>
    <w:rsid w:val="00CF1B0C"/>
    <w:rsid w:val="00D13C44"/>
    <w:rsid w:val="00D17133"/>
    <w:rsid w:val="00D24496"/>
    <w:rsid w:val="00D40FC2"/>
    <w:rsid w:val="00D45AB4"/>
    <w:rsid w:val="00D5018E"/>
    <w:rsid w:val="00D7543E"/>
    <w:rsid w:val="00D975B1"/>
    <w:rsid w:val="00DC5873"/>
    <w:rsid w:val="00E00323"/>
    <w:rsid w:val="00E37672"/>
    <w:rsid w:val="00E43F07"/>
    <w:rsid w:val="00E47177"/>
    <w:rsid w:val="00E74967"/>
    <w:rsid w:val="00E7559F"/>
    <w:rsid w:val="00EA37F5"/>
    <w:rsid w:val="00EA7915"/>
    <w:rsid w:val="00EB3AB8"/>
    <w:rsid w:val="00EF2969"/>
    <w:rsid w:val="00F2419E"/>
    <w:rsid w:val="00F25905"/>
    <w:rsid w:val="00F46106"/>
    <w:rsid w:val="00F46719"/>
    <w:rsid w:val="00F54F6F"/>
    <w:rsid w:val="00F60DF7"/>
    <w:rsid w:val="00F6102D"/>
    <w:rsid w:val="00F63C57"/>
    <w:rsid w:val="00F65A92"/>
    <w:rsid w:val="00FA37DC"/>
    <w:rsid w:val="00FC50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711894">
      <w:bodyDiv w:val="1"/>
      <w:marLeft w:val="0"/>
      <w:marRight w:val="0"/>
      <w:marTop w:val="0"/>
      <w:marBottom w:val="0"/>
      <w:divBdr>
        <w:top w:val="none" w:sz="0" w:space="0" w:color="auto"/>
        <w:left w:val="none" w:sz="0" w:space="0" w:color="auto"/>
        <w:bottom w:val="none" w:sz="0" w:space="0" w:color="auto"/>
        <w:right w:val="none" w:sz="0" w:space="0" w:color="auto"/>
      </w:divBdr>
    </w:div>
    <w:div w:id="1022165407">
      <w:bodyDiv w:val="1"/>
      <w:marLeft w:val="0"/>
      <w:marRight w:val="0"/>
      <w:marTop w:val="0"/>
      <w:marBottom w:val="0"/>
      <w:divBdr>
        <w:top w:val="none" w:sz="0" w:space="0" w:color="auto"/>
        <w:left w:val="none" w:sz="0" w:space="0" w:color="auto"/>
        <w:bottom w:val="none" w:sz="0" w:space="0" w:color="auto"/>
        <w:right w:val="none" w:sz="0" w:space="0" w:color="auto"/>
      </w:divBdr>
    </w:div>
    <w:div w:id="102899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5" ma:contentTypeDescription="Crear nuevo documento." ma:contentTypeScope="" ma:versionID="9c1a2be8657623d37847e3b4720cee4d">
  <xsd:schema xmlns:xsd="http://www.w3.org/2001/XMLSchema" xmlns:xs="http://www.w3.org/2001/XMLSchema" xmlns:p="http://schemas.microsoft.com/office/2006/metadata/properties" xmlns:ns2="0c865bf4-0f22-4e4d-b041-7b0c1657e5a8" targetNamespace="http://schemas.microsoft.com/office/2006/metadata/properties" ma:root="true" ma:fieldsID="b0fa4994ab7731d234178ab429646a80" ns2:_="">
    <xsd:import namespace="0c865bf4-0f22-4e4d-b041-7b0c1657e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D4F59-B124-4947-89CF-0C99C0CFD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9F80E2-EA7E-420A-A833-3C9066E7C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18</Pages>
  <Words>2370</Words>
  <Characters>13040</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15380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VERONICA GONZALEZ MORENO</cp:lastModifiedBy>
  <cp:revision>24</cp:revision>
  <cp:lastPrinted>2026-07-14T19:35:00Z</cp:lastPrinted>
  <dcterms:created xsi:type="dcterms:W3CDTF">2025-03-27T18:44:00Z</dcterms:created>
  <dcterms:modified xsi:type="dcterms:W3CDTF">2026-07-20T15:27:00Z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